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BC964" w14:textId="77777777" w:rsidR="005869AD" w:rsidRDefault="005869AD" w:rsidP="005869AD">
      <w:pPr>
        <w:pStyle w:val="Default"/>
        <w:jc w:val="center"/>
        <w:rPr>
          <w:b/>
          <w:bCs/>
          <w:sz w:val="22"/>
          <w:szCs w:val="22"/>
        </w:rPr>
      </w:pPr>
      <w:r w:rsidRPr="00D636E8">
        <w:rPr>
          <w:b/>
          <w:bCs/>
          <w:sz w:val="22"/>
          <w:szCs w:val="22"/>
        </w:rPr>
        <w:t xml:space="preserve">NEBRASKA ZEN CENTER </w:t>
      </w:r>
    </w:p>
    <w:p w14:paraId="59D9E8BA" w14:textId="77777777" w:rsidR="00746C23" w:rsidRDefault="00746C23" w:rsidP="005869AD">
      <w:pPr>
        <w:pStyle w:val="Default"/>
        <w:jc w:val="center"/>
        <w:rPr>
          <w:b/>
          <w:bCs/>
          <w:sz w:val="22"/>
          <w:szCs w:val="22"/>
        </w:rPr>
      </w:pPr>
    </w:p>
    <w:p w14:paraId="17C21AE3" w14:textId="77777777" w:rsidR="005F6622" w:rsidRPr="00D636E8" w:rsidRDefault="00746C23" w:rsidP="005869AD">
      <w:pPr>
        <w:pStyle w:val="Default"/>
        <w:jc w:val="center"/>
        <w:rPr>
          <w:b/>
          <w:bCs/>
          <w:sz w:val="22"/>
          <w:szCs w:val="22"/>
        </w:rPr>
      </w:pPr>
      <w:r w:rsidRPr="00D636E8">
        <w:rPr>
          <w:b/>
          <w:bCs/>
          <w:sz w:val="22"/>
          <w:szCs w:val="22"/>
        </w:rPr>
        <w:t>CONFLICT OF INTEREST POLICY</w:t>
      </w:r>
    </w:p>
    <w:p w14:paraId="0C8E3ED9" w14:textId="77777777" w:rsidR="005F6622" w:rsidRPr="00D636E8" w:rsidRDefault="00746C23" w:rsidP="005869AD">
      <w:pPr>
        <w:pStyle w:val="Default"/>
        <w:jc w:val="center"/>
        <w:rPr>
          <w:b/>
          <w:bCs/>
          <w:sz w:val="22"/>
          <w:szCs w:val="22"/>
        </w:rPr>
      </w:pPr>
      <w:r>
        <w:rPr>
          <w:b/>
          <w:bCs/>
          <w:sz w:val="22"/>
          <w:szCs w:val="22"/>
        </w:rPr>
        <w:t>and</w:t>
      </w:r>
    </w:p>
    <w:p w14:paraId="480DD024" w14:textId="77777777" w:rsidR="005F6622" w:rsidRPr="00D636E8" w:rsidRDefault="00746C23" w:rsidP="005869AD">
      <w:pPr>
        <w:pStyle w:val="Default"/>
        <w:jc w:val="center"/>
        <w:rPr>
          <w:sz w:val="22"/>
          <w:szCs w:val="22"/>
        </w:rPr>
      </w:pPr>
      <w:r w:rsidRPr="00D636E8">
        <w:rPr>
          <w:b/>
          <w:bCs/>
          <w:sz w:val="22"/>
          <w:szCs w:val="22"/>
        </w:rPr>
        <w:t>ANNUAL STATEMENT</w:t>
      </w:r>
    </w:p>
    <w:p w14:paraId="54F6CF97" w14:textId="77777777" w:rsidR="005F6622" w:rsidRDefault="005F6622" w:rsidP="005869AD">
      <w:pPr>
        <w:pStyle w:val="Default"/>
        <w:rPr>
          <w:sz w:val="22"/>
          <w:szCs w:val="22"/>
        </w:rPr>
      </w:pPr>
    </w:p>
    <w:p w14:paraId="1B86BDE2" w14:textId="77777777" w:rsidR="005869AD" w:rsidRPr="00D636E8" w:rsidRDefault="005869AD" w:rsidP="005869AD">
      <w:pPr>
        <w:pStyle w:val="Default"/>
        <w:rPr>
          <w:sz w:val="22"/>
          <w:szCs w:val="22"/>
        </w:rPr>
      </w:pPr>
    </w:p>
    <w:p w14:paraId="1B2F3B67" w14:textId="77777777" w:rsidR="005F6622" w:rsidRPr="00D636E8" w:rsidRDefault="00587B78" w:rsidP="005869AD">
      <w:pPr>
        <w:pStyle w:val="Default"/>
        <w:jc w:val="center"/>
        <w:rPr>
          <w:b/>
          <w:bCs/>
          <w:sz w:val="22"/>
          <w:szCs w:val="22"/>
        </w:rPr>
      </w:pPr>
      <w:r w:rsidRPr="00D636E8">
        <w:rPr>
          <w:b/>
          <w:bCs/>
          <w:sz w:val="22"/>
          <w:szCs w:val="22"/>
        </w:rPr>
        <w:t>Article I --</w:t>
      </w:r>
      <w:r w:rsidR="005F6622" w:rsidRPr="00D636E8">
        <w:rPr>
          <w:b/>
          <w:bCs/>
          <w:sz w:val="22"/>
          <w:szCs w:val="22"/>
        </w:rPr>
        <w:t xml:space="preserve"> Purpose</w:t>
      </w:r>
    </w:p>
    <w:p w14:paraId="7E06B003" w14:textId="77777777" w:rsidR="005F6622" w:rsidRPr="00D636E8" w:rsidRDefault="005F6622" w:rsidP="005869AD">
      <w:pPr>
        <w:pStyle w:val="Default"/>
        <w:jc w:val="center"/>
        <w:rPr>
          <w:sz w:val="22"/>
          <w:szCs w:val="22"/>
        </w:rPr>
      </w:pPr>
    </w:p>
    <w:p w14:paraId="619B5BDF" w14:textId="77777777" w:rsidR="005F6622" w:rsidRPr="00D636E8" w:rsidRDefault="00587B78" w:rsidP="005869AD">
      <w:pPr>
        <w:pStyle w:val="Default"/>
        <w:numPr>
          <w:ilvl w:val="0"/>
          <w:numId w:val="23"/>
        </w:numPr>
        <w:ind w:left="360"/>
        <w:rPr>
          <w:sz w:val="22"/>
          <w:szCs w:val="22"/>
        </w:rPr>
      </w:pPr>
      <w:r w:rsidRPr="00D636E8">
        <w:rPr>
          <w:b/>
          <w:sz w:val="22"/>
          <w:szCs w:val="22"/>
        </w:rPr>
        <w:t xml:space="preserve">Purpose. </w:t>
      </w:r>
      <w:r w:rsidR="005F6622" w:rsidRPr="00D636E8">
        <w:rPr>
          <w:sz w:val="22"/>
          <w:szCs w:val="22"/>
        </w:rPr>
        <w:t xml:space="preserve">The purpose of this </w:t>
      </w:r>
      <w:r w:rsidR="00CC26D2" w:rsidRPr="00D636E8">
        <w:rPr>
          <w:sz w:val="22"/>
          <w:szCs w:val="22"/>
        </w:rPr>
        <w:t>C</w:t>
      </w:r>
      <w:r w:rsidR="005F6622" w:rsidRPr="00D636E8">
        <w:rPr>
          <w:sz w:val="22"/>
          <w:szCs w:val="22"/>
        </w:rPr>
        <w:t xml:space="preserve">onflict of </w:t>
      </w:r>
      <w:r w:rsidR="00CC26D2" w:rsidRPr="00D636E8">
        <w:rPr>
          <w:sz w:val="22"/>
          <w:szCs w:val="22"/>
        </w:rPr>
        <w:t>I</w:t>
      </w:r>
      <w:r w:rsidR="005F6622" w:rsidRPr="00D636E8">
        <w:rPr>
          <w:sz w:val="22"/>
          <w:szCs w:val="22"/>
        </w:rPr>
        <w:t xml:space="preserve">nterest </w:t>
      </w:r>
      <w:r w:rsidR="00CC26D2" w:rsidRPr="00D636E8">
        <w:rPr>
          <w:sz w:val="22"/>
          <w:szCs w:val="22"/>
        </w:rPr>
        <w:t>P</w:t>
      </w:r>
      <w:r w:rsidR="005F6622" w:rsidRPr="00D636E8">
        <w:rPr>
          <w:sz w:val="22"/>
          <w:szCs w:val="22"/>
        </w:rPr>
        <w:t xml:space="preserve">olicy is to protect </w:t>
      </w:r>
      <w:r w:rsidR="00746C23">
        <w:rPr>
          <w:sz w:val="22"/>
          <w:szCs w:val="22"/>
        </w:rPr>
        <w:t>the i</w:t>
      </w:r>
      <w:r w:rsidR="005F6622" w:rsidRPr="00D636E8">
        <w:rPr>
          <w:sz w:val="22"/>
          <w:szCs w:val="22"/>
        </w:rPr>
        <w:t>nterests</w:t>
      </w:r>
      <w:r w:rsidR="00746C23">
        <w:rPr>
          <w:sz w:val="22"/>
          <w:szCs w:val="22"/>
        </w:rPr>
        <w:t xml:space="preserve"> of Nebraska Zen Center (NZC)</w:t>
      </w:r>
      <w:r w:rsidR="005F6622" w:rsidRPr="00D636E8">
        <w:rPr>
          <w:sz w:val="22"/>
          <w:szCs w:val="22"/>
        </w:rPr>
        <w:t xml:space="preserve"> </w:t>
      </w:r>
      <w:r w:rsidR="003B212A" w:rsidRPr="00D636E8">
        <w:rPr>
          <w:sz w:val="22"/>
          <w:szCs w:val="22"/>
        </w:rPr>
        <w:t xml:space="preserve">(1) </w:t>
      </w:r>
      <w:r w:rsidR="005F6622" w:rsidRPr="00D636E8">
        <w:rPr>
          <w:sz w:val="22"/>
          <w:szCs w:val="22"/>
        </w:rPr>
        <w:t>when it is co</w:t>
      </w:r>
      <w:r w:rsidR="00E82038" w:rsidRPr="00D636E8">
        <w:rPr>
          <w:sz w:val="22"/>
          <w:szCs w:val="22"/>
        </w:rPr>
        <w:t xml:space="preserve">nsidering taking an action or </w:t>
      </w:r>
      <w:r w:rsidR="005F6622" w:rsidRPr="00D636E8">
        <w:rPr>
          <w:sz w:val="22"/>
          <w:szCs w:val="22"/>
        </w:rPr>
        <w:t>entering into a transaction that might benefit the private interests of an officer</w:t>
      </w:r>
      <w:r w:rsidR="003B212A" w:rsidRPr="00D636E8">
        <w:rPr>
          <w:sz w:val="22"/>
          <w:szCs w:val="22"/>
        </w:rPr>
        <w:t>,</w:t>
      </w:r>
      <w:r w:rsidR="005F6622" w:rsidRPr="00D636E8">
        <w:rPr>
          <w:sz w:val="22"/>
          <w:szCs w:val="22"/>
        </w:rPr>
        <w:t xml:space="preserve"> director</w:t>
      </w:r>
      <w:r w:rsidR="003B212A" w:rsidRPr="00D636E8">
        <w:rPr>
          <w:sz w:val="22"/>
          <w:szCs w:val="22"/>
        </w:rPr>
        <w:t xml:space="preserve"> or </w:t>
      </w:r>
      <w:r w:rsidR="00E82038" w:rsidRPr="00D636E8">
        <w:rPr>
          <w:sz w:val="22"/>
          <w:szCs w:val="22"/>
        </w:rPr>
        <w:t>other key person</w:t>
      </w:r>
      <w:r w:rsidR="00E82038" w:rsidRPr="00D636E8">
        <w:rPr>
          <w:rStyle w:val="FootnoteReference"/>
          <w:sz w:val="22"/>
          <w:szCs w:val="22"/>
        </w:rPr>
        <w:footnoteReference w:id="1"/>
      </w:r>
      <w:r w:rsidR="005F6622" w:rsidRPr="00D636E8">
        <w:rPr>
          <w:sz w:val="22"/>
          <w:szCs w:val="22"/>
        </w:rPr>
        <w:t xml:space="preserve"> of NZC</w:t>
      </w:r>
      <w:r w:rsidR="00746C23">
        <w:rPr>
          <w:sz w:val="22"/>
          <w:szCs w:val="22"/>
        </w:rPr>
        <w:t>,</w:t>
      </w:r>
      <w:r w:rsidR="00E82038" w:rsidRPr="00D636E8">
        <w:rPr>
          <w:sz w:val="22"/>
          <w:szCs w:val="22"/>
        </w:rPr>
        <w:t xml:space="preserve"> result in the payment of excessive compensation to a key person</w:t>
      </w:r>
      <w:r w:rsidR="00746C23">
        <w:rPr>
          <w:sz w:val="22"/>
          <w:szCs w:val="22"/>
        </w:rPr>
        <w:t>,</w:t>
      </w:r>
      <w:r w:rsidR="00E82038" w:rsidRPr="00D636E8">
        <w:rPr>
          <w:sz w:val="22"/>
          <w:szCs w:val="22"/>
        </w:rPr>
        <w:t xml:space="preserve"> or otherwise violate state and federal laws governing conflicts of interest applicable to nonprofit charitable organizations; </w:t>
      </w:r>
      <w:r w:rsidRPr="00D636E8">
        <w:rPr>
          <w:sz w:val="22"/>
          <w:szCs w:val="22"/>
        </w:rPr>
        <w:t>or</w:t>
      </w:r>
      <w:r w:rsidR="00E82038" w:rsidRPr="00D636E8">
        <w:rPr>
          <w:sz w:val="22"/>
          <w:szCs w:val="22"/>
        </w:rPr>
        <w:t xml:space="preserve"> (2) </w:t>
      </w:r>
      <w:r w:rsidR="00CC26D2" w:rsidRPr="00D636E8">
        <w:rPr>
          <w:sz w:val="22"/>
          <w:szCs w:val="22"/>
        </w:rPr>
        <w:t xml:space="preserve">when relationships among </w:t>
      </w:r>
      <w:r w:rsidRPr="00D636E8">
        <w:rPr>
          <w:sz w:val="22"/>
          <w:szCs w:val="22"/>
        </w:rPr>
        <w:t>directors, officers or other key persons</w:t>
      </w:r>
      <w:r w:rsidR="00CC26D2" w:rsidRPr="00D636E8">
        <w:rPr>
          <w:sz w:val="22"/>
          <w:szCs w:val="22"/>
        </w:rPr>
        <w:t xml:space="preserve"> might af</w:t>
      </w:r>
      <w:r w:rsidR="003B212A" w:rsidRPr="00D636E8">
        <w:rPr>
          <w:sz w:val="22"/>
          <w:szCs w:val="22"/>
        </w:rPr>
        <w:t>fect their independent judgment</w:t>
      </w:r>
      <w:r w:rsidR="00217E3D" w:rsidRPr="00D636E8">
        <w:rPr>
          <w:sz w:val="22"/>
          <w:szCs w:val="22"/>
        </w:rPr>
        <w:t>.</w:t>
      </w:r>
    </w:p>
    <w:p w14:paraId="202072B9" w14:textId="77777777" w:rsidR="00587B78" w:rsidRPr="00D636E8" w:rsidRDefault="00587B78" w:rsidP="005869AD">
      <w:pPr>
        <w:pStyle w:val="Default"/>
        <w:ind w:left="360"/>
        <w:rPr>
          <w:sz w:val="22"/>
          <w:szCs w:val="22"/>
        </w:rPr>
      </w:pPr>
    </w:p>
    <w:p w14:paraId="17DDEE96" w14:textId="77777777" w:rsidR="00587B78" w:rsidRPr="00D636E8" w:rsidRDefault="00587B78" w:rsidP="005869AD">
      <w:pPr>
        <w:pStyle w:val="Default"/>
        <w:numPr>
          <w:ilvl w:val="0"/>
          <w:numId w:val="23"/>
        </w:numPr>
        <w:ind w:left="360"/>
        <w:rPr>
          <w:sz w:val="22"/>
          <w:szCs w:val="22"/>
        </w:rPr>
      </w:pPr>
      <w:r w:rsidRPr="00D636E8">
        <w:rPr>
          <w:b/>
          <w:sz w:val="22"/>
          <w:szCs w:val="22"/>
        </w:rPr>
        <w:t xml:space="preserve">Importance. </w:t>
      </w:r>
      <w:r w:rsidRPr="00D636E8">
        <w:rPr>
          <w:sz w:val="22"/>
          <w:szCs w:val="22"/>
        </w:rPr>
        <w:t xml:space="preserve">As a nonprofit corporation, NZC is accountable </w:t>
      </w:r>
      <w:r w:rsidR="001E40FD">
        <w:rPr>
          <w:sz w:val="22"/>
          <w:szCs w:val="22"/>
        </w:rPr>
        <w:t xml:space="preserve">both </w:t>
      </w:r>
      <w:r w:rsidRPr="00D636E8">
        <w:rPr>
          <w:sz w:val="22"/>
          <w:szCs w:val="22"/>
        </w:rPr>
        <w:t xml:space="preserve">to government agencies and members of the public for responsible and proper use of its resources. </w:t>
      </w:r>
      <w:r w:rsidR="00664821">
        <w:rPr>
          <w:sz w:val="22"/>
          <w:szCs w:val="22"/>
        </w:rPr>
        <w:t>Key persons</w:t>
      </w:r>
      <w:r w:rsidRPr="00D636E8">
        <w:rPr>
          <w:sz w:val="22"/>
          <w:szCs w:val="22"/>
        </w:rPr>
        <w:t xml:space="preserve"> have a duty to act in NZC’s best interests and may not use their positions for their own financial or personal benefit. Conflicts of interest must be taken seriously since they can damage NZC’s reputation and expose both NZC and affiliated individuals to legal liability if not handled appropriately. Even the appearance of a conflict of interest should be avoided, as it could undermine </w:t>
      </w:r>
      <w:r w:rsidR="00D636E8">
        <w:rPr>
          <w:sz w:val="22"/>
          <w:szCs w:val="22"/>
        </w:rPr>
        <w:t>trust</w:t>
      </w:r>
      <w:r w:rsidRPr="00D636E8">
        <w:rPr>
          <w:sz w:val="22"/>
          <w:szCs w:val="22"/>
        </w:rPr>
        <w:t xml:space="preserve"> </w:t>
      </w:r>
      <w:r w:rsidR="00D636E8">
        <w:rPr>
          <w:sz w:val="22"/>
          <w:szCs w:val="22"/>
        </w:rPr>
        <w:t>in</w:t>
      </w:r>
      <w:r w:rsidRPr="00D636E8">
        <w:rPr>
          <w:sz w:val="22"/>
          <w:szCs w:val="22"/>
        </w:rPr>
        <w:t xml:space="preserve"> NZC.</w:t>
      </w:r>
    </w:p>
    <w:p w14:paraId="3816BFFE" w14:textId="77777777" w:rsidR="005F6622" w:rsidRPr="00D636E8" w:rsidRDefault="005F6622" w:rsidP="005869AD">
      <w:pPr>
        <w:pStyle w:val="Default"/>
        <w:ind w:left="360" w:hanging="360"/>
        <w:rPr>
          <w:sz w:val="22"/>
          <w:szCs w:val="22"/>
        </w:rPr>
      </w:pPr>
    </w:p>
    <w:p w14:paraId="5BD04265" w14:textId="77777777" w:rsidR="005F6622" w:rsidRPr="00D636E8" w:rsidRDefault="00587B78" w:rsidP="005869AD">
      <w:pPr>
        <w:pStyle w:val="Default"/>
        <w:numPr>
          <w:ilvl w:val="0"/>
          <w:numId w:val="23"/>
        </w:numPr>
        <w:ind w:left="360"/>
        <w:rPr>
          <w:sz w:val="22"/>
          <w:szCs w:val="22"/>
        </w:rPr>
      </w:pPr>
      <w:r w:rsidRPr="00D636E8">
        <w:rPr>
          <w:b/>
          <w:sz w:val="22"/>
          <w:szCs w:val="22"/>
        </w:rPr>
        <w:t xml:space="preserve">Scope and Application. </w:t>
      </w:r>
      <w:r w:rsidR="005F6622" w:rsidRPr="00D636E8">
        <w:rPr>
          <w:sz w:val="22"/>
          <w:szCs w:val="22"/>
        </w:rPr>
        <w:t>This policy is intended to supplement, but not replace, any applicable state and federal laws governing conflicts of interest applicable to nonprofit and charitable organizations.</w:t>
      </w:r>
      <w:r w:rsidRPr="00D636E8">
        <w:rPr>
          <w:sz w:val="22"/>
          <w:szCs w:val="22"/>
        </w:rPr>
        <w:t xml:space="preserve"> It applies to all key persons, </w:t>
      </w:r>
      <w:r w:rsidR="00746C23">
        <w:rPr>
          <w:sz w:val="22"/>
          <w:szCs w:val="22"/>
        </w:rPr>
        <w:t xml:space="preserve">as </w:t>
      </w:r>
      <w:r w:rsidRPr="00D636E8">
        <w:rPr>
          <w:sz w:val="22"/>
          <w:szCs w:val="22"/>
        </w:rPr>
        <w:t>defined</w:t>
      </w:r>
      <w:r w:rsidR="00746C23">
        <w:rPr>
          <w:sz w:val="22"/>
          <w:szCs w:val="22"/>
        </w:rPr>
        <w:t xml:space="preserve"> in footnote 1</w:t>
      </w:r>
      <w:r w:rsidRPr="00D636E8">
        <w:rPr>
          <w:sz w:val="22"/>
          <w:szCs w:val="22"/>
        </w:rPr>
        <w:t>.</w:t>
      </w:r>
    </w:p>
    <w:p w14:paraId="5F9015B3" w14:textId="77777777" w:rsidR="005F6622" w:rsidRPr="00D636E8" w:rsidRDefault="005F6622" w:rsidP="005869AD">
      <w:pPr>
        <w:pStyle w:val="ListParagraph"/>
        <w:spacing w:after="0" w:line="240" w:lineRule="auto"/>
        <w:ind w:left="360" w:hanging="360"/>
        <w:rPr>
          <w:rFonts w:ascii="Times New Roman" w:hAnsi="Times New Roman" w:cs="Times New Roman"/>
        </w:rPr>
      </w:pPr>
    </w:p>
    <w:p w14:paraId="359D5B48" w14:textId="77777777" w:rsidR="005F6622" w:rsidRPr="00D636E8" w:rsidRDefault="00587B78" w:rsidP="005869AD">
      <w:pPr>
        <w:pStyle w:val="Default"/>
        <w:jc w:val="center"/>
        <w:rPr>
          <w:b/>
          <w:bCs/>
          <w:sz w:val="22"/>
          <w:szCs w:val="22"/>
        </w:rPr>
      </w:pPr>
      <w:r w:rsidRPr="00D636E8">
        <w:rPr>
          <w:b/>
          <w:bCs/>
          <w:sz w:val="22"/>
          <w:szCs w:val="22"/>
        </w:rPr>
        <w:t xml:space="preserve">Article II – Identifying </w:t>
      </w:r>
      <w:r w:rsidR="005869AD">
        <w:rPr>
          <w:b/>
          <w:bCs/>
          <w:sz w:val="22"/>
          <w:szCs w:val="22"/>
        </w:rPr>
        <w:t xml:space="preserve">Potential </w:t>
      </w:r>
      <w:r w:rsidRPr="00D636E8">
        <w:rPr>
          <w:b/>
          <w:bCs/>
          <w:sz w:val="22"/>
          <w:szCs w:val="22"/>
        </w:rPr>
        <w:t>Conflicts of Interest</w:t>
      </w:r>
    </w:p>
    <w:p w14:paraId="70C3982B" w14:textId="77777777" w:rsidR="00587B78" w:rsidRPr="00D636E8" w:rsidRDefault="00587B78" w:rsidP="005869AD">
      <w:pPr>
        <w:pStyle w:val="Default"/>
        <w:jc w:val="center"/>
        <w:rPr>
          <w:sz w:val="22"/>
          <w:szCs w:val="22"/>
        </w:rPr>
      </w:pPr>
    </w:p>
    <w:p w14:paraId="1AB1A09C" w14:textId="77777777" w:rsidR="00587B78" w:rsidRPr="00D636E8" w:rsidRDefault="00587B78" w:rsidP="005869AD">
      <w:pPr>
        <w:pStyle w:val="Default"/>
        <w:numPr>
          <w:ilvl w:val="0"/>
          <w:numId w:val="28"/>
        </w:numPr>
        <w:tabs>
          <w:tab w:val="left" w:pos="360"/>
        </w:tabs>
        <w:ind w:left="360"/>
        <w:rPr>
          <w:sz w:val="22"/>
          <w:szCs w:val="22"/>
        </w:rPr>
      </w:pPr>
      <w:r w:rsidRPr="00D636E8">
        <w:rPr>
          <w:b/>
          <w:sz w:val="22"/>
          <w:szCs w:val="22"/>
        </w:rPr>
        <w:t>What is a conflict of interest?</w:t>
      </w:r>
      <w:r w:rsidR="00F91B4C" w:rsidRPr="00D636E8">
        <w:rPr>
          <w:b/>
          <w:sz w:val="22"/>
          <w:szCs w:val="22"/>
        </w:rPr>
        <w:t xml:space="preserve">  </w:t>
      </w:r>
      <w:r w:rsidRPr="00D636E8">
        <w:rPr>
          <w:sz w:val="22"/>
          <w:szCs w:val="22"/>
        </w:rPr>
        <w:t>A potential conflict of interest arises when a key person, or that person’s relative or business (a) stands to gain a financial benefit from an action NZC takes or a transaction NZC enters</w:t>
      </w:r>
      <w:r w:rsidR="00257438" w:rsidRPr="00D636E8">
        <w:rPr>
          <w:sz w:val="22"/>
          <w:szCs w:val="22"/>
        </w:rPr>
        <w:t xml:space="preserve"> into</w:t>
      </w:r>
      <w:r w:rsidRPr="00D636E8">
        <w:rPr>
          <w:sz w:val="22"/>
          <w:szCs w:val="22"/>
        </w:rPr>
        <w:t xml:space="preserve">; </w:t>
      </w:r>
      <w:r w:rsidR="00257438" w:rsidRPr="00D636E8">
        <w:rPr>
          <w:sz w:val="22"/>
          <w:szCs w:val="22"/>
        </w:rPr>
        <w:t>or (b) has another interest that impairs, or could be seen to impair, the independence or objectivity of the key person in discharging their duties to NZC.</w:t>
      </w:r>
    </w:p>
    <w:p w14:paraId="2B6B453C" w14:textId="77777777" w:rsidR="00257438" w:rsidRPr="00D636E8" w:rsidRDefault="00257438" w:rsidP="005869AD">
      <w:pPr>
        <w:pStyle w:val="Default"/>
        <w:tabs>
          <w:tab w:val="left" w:pos="360"/>
        </w:tabs>
        <w:ind w:left="360"/>
        <w:rPr>
          <w:sz w:val="22"/>
          <w:szCs w:val="22"/>
        </w:rPr>
      </w:pPr>
    </w:p>
    <w:p w14:paraId="4D4BC9FD" w14:textId="77777777" w:rsidR="00257438" w:rsidRPr="00D636E8" w:rsidRDefault="00257438" w:rsidP="005869AD">
      <w:pPr>
        <w:pStyle w:val="Default"/>
        <w:numPr>
          <w:ilvl w:val="0"/>
          <w:numId w:val="28"/>
        </w:numPr>
        <w:tabs>
          <w:tab w:val="left" w:pos="360"/>
        </w:tabs>
        <w:ind w:left="360"/>
        <w:rPr>
          <w:sz w:val="22"/>
          <w:szCs w:val="22"/>
        </w:rPr>
      </w:pPr>
      <w:r w:rsidRPr="00D636E8">
        <w:rPr>
          <w:b/>
          <w:sz w:val="22"/>
          <w:szCs w:val="22"/>
        </w:rPr>
        <w:t>What are some examples of potential conflicts of interest?</w:t>
      </w:r>
      <w:r w:rsidR="00F91B4C" w:rsidRPr="00D636E8">
        <w:rPr>
          <w:b/>
          <w:sz w:val="22"/>
          <w:szCs w:val="22"/>
        </w:rPr>
        <w:t xml:space="preserve">  </w:t>
      </w:r>
      <w:r w:rsidRPr="00D636E8">
        <w:rPr>
          <w:sz w:val="22"/>
          <w:szCs w:val="22"/>
        </w:rPr>
        <w:t>It is impossible to list all the possible circumstances that could present conflicts of interest. Potential conflicts of interest include situations in which a key person or that person’s relative or business:</w:t>
      </w:r>
    </w:p>
    <w:p w14:paraId="6F90DBC7" w14:textId="77777777" w:rsidR="00F91B4C" w:rsidRPr="00D636E8" w:rsidRDefault="00F91B4C" w:rsidP="005869AD">
      <w:pPr>
        <w:pStyle w:val="Default"/>
        <w:tabs>
          <w:tab w:val="left" w:pos="360"/>
        </w:tabs>
        <w:rPr>
          <w:sz w:val="22"/>
          <w:szCs w:val="22"/>
        </w:rPr>
      </w:pPr>
    </w:p>
    <w:p w14:paraId="234C5E93" w14:textId="77777777" w:rsidR="00257438" w:rsidRPr="00D636E8" w:rsidRDefault="00FB7C9B" w:rsidP="005869AD">
      <w:pPr>
        <w:pStyle w:val="Default"/>
        <w:tabs>
          <w:tab w:val="left" w:pos="720"/>
        </w:tabs>
        <w:ind w:left="720" w:hanging="360"/>
        <w:rPr>
          <w:sz w:val="22"/>
          <w:szCs w:val="22"/>
        </w:rPr>
      </w:pPr>
      <w:r w:rsidRPr="00D636E8">
        <w:rPr>
          <w:sz w:val="22"/>
          <w:szCs w:val="22"/>
        </w:rPr>
        <w:t>•</w:t>
      </w:r>
      <w:r w:rsidR="00257438" w:rsidRPr="00D636E8">
        <w:rPr>
          <w:sz w:val="22"/>
          <w:szCs w:val="22"/>
        </w:rPr>
        <w:tab/>
      </w:r>
      <w:r w:rsidR="00F35C07">
        <w:rPr>
          <w:sz w:val="22"/>
          <w:szCs w:val="22"/>
        </w:rPr>
        <w:t xml:space="preserve">Has </w:t>
      </w:r>
      <w:r w:rsidR="00257438" w:rsidRPr="00D636E8">
        <w:rPr>
          <w:sz w:val="22"/>
          <w:szCs w:val="22"/>
        </w:rPr>
        <w:t>an ownership or investment interest in any third party that NZC deals with or is considering dealing with</w:t>
      </w:r>
      <w:r w:rsidRPr="00D636E8">
        <w:rPr>
          <w:sz w:val="22"/>
          <w:szCs w:val="22"/>
        </w:rPr>
        <w:t>;</w:t>
      </w:r>
    </w:p>
    <w:p w14:paraId="43D4FBDA" w14:textId="77777777" w:rsidR="00FB7C9B" w:rsidRPr="00D636E8" w:rsidRDefault="00FB7C9B" w:rsidP="005869AD">
      <w:pPr>
        <w:pStyle w:val="Default"/>
        <w:numPr>
          <w:ilvl w:val="0"/>
          <w:numId w:val="31"/>
        </w:numPr>
        <w:tabs>
          <w:tab w:val="left" w:pos="360"/>
        </w:tabs>
        <w:rPr>
          <w:sz w:val="22"/>
          <w:szCs w:val="22"/>
        </w:rPr>
      </w:pPr>
      <w:r w:rsidRPr="00D636E8">
        <w:rPr>
          <w:sz w:val="22"/>
          <w:szCs w:val="22"/>
        </w:rPr>
        <w:t>Serves on the board of, participates in the management</w:t>
      </w:r>
      <w:r w:rsidR="00306865" w:rsidRPr="00D636E8">
        <w:rPr>
          <w:sz w:val="22"/>
          <w:szCs w:val="22"/>
        </w:rPr>
        <w:t xml:space="preserve"> </w:t>
      </w:r>
      <w:r w:rsidRPr="00D636E8">
        <w:rPr>
          <w:sz w:val="22"/>
          <w:szCs w:val="22"/>
        </w:rPr>
        <w:t>of, or is otherwise employed by or volunteers with any third party that NZC deals with or is considering dealing with;</w:t>
      </w:r>
    </w:p>
    <w:p w14:paraId="5CCEBADA" w14:textId="77777777" w:rsidR="00FB7C9B" w:rsidRPr="00D636E8" w:rsidRDefault="00FB7C9B" w:rsidP="005869AD">
      <w:pPr>
        <w:pStyle w:val="Default"/>
        <w:numPr>
          <w:ilvl w:val="0"/>
          <w:numId w:val="31"/>
        </w:numPr>
        <w:tabs>
          <w:tab w:val="left" w:pos="360"/>
        </w:tabs>
        <w:rPr>
          <w:sz w:val="22"/>
          <w:szCs w:val="22"/>
        </w:rPr>
      </w:pPr>
      <w:r w:rsidRPr="00D636E8">
        <w:rPr>
          <w:sz w:val="22"/>
          <w:szCs w:val="22"/>
        </w:rPr>
        <w:t>Receives or may receive compensation or other benefits in connection with a transaction NZC enters into;</w:t>
      </w:r>
    </w:p>
    <w:p w14:paraId="01E3232D" w14:textId="77777777" w:rsidR="00FB7C9B" w:rsidRPr="00D636E8" w:rsidRDefault="00FB7C9B" w:rsidP="005869AD">
      <w:pPr>
        <w:pStyle w:val="Default"/>
        <w:numPr>
          <w:ilvl w:val="0"/>
          <w:numId w:val="31"/>
        </w:numPr>
        <w:tabs>
          <w:tab w:val="left" w:pos="360"/>
        </w:tabs>
        <w:rPr>
          <w:sz w:val="22"/>
          <w:szCs w:val="22"/>
        </w:rPr>
      </w:pPr>
      <w:r w:rsidRPr="00D636E8">
        <w:rPr>
          <w:sz w:val="22"/>
          <w:szCs w:val="22"/>
        </w:rPr>
        <w:t>Receives or may receive personal gifts or loans from third parties dealing with NZC;</w:t>
      </w:r>
    </w:p>
    <w:p w14:paraId="01C930FF" w14:textId="77777777" w:rsidR="00FB7C9B" w:rsidRPr="00D636E8" w:rsidRDefault="00FB7C9B" w:rsidP="005869AD">
      <w:pPr>
        <w:pStyle w:val="Default"/>
        <w:numPr>
          <w:ilvl w:val="0"/>
          <w:numId w:val="31"/>
        </w:numPr>
        <w:tabs>
          <w:tab w:val="left" w:pos="360"/>
        </w:tabs>
        <w:rPr>
          <w:sz w:val="22"/>
          <w:szCs w:val="22"/>
        </w:rPr>
      </w:pPr>
      <w:r w:rsidRPr="00D636E8">
        <w:rPr>
          <w:sz w:val="22"/>
          <w:szCs w:val="22"/>
        </w:rPr>
        <w:lastRenderedPageBreak/>
        <w:t>Serves on the board of directors of another nonprofit organization that is competing with NZC for a grant or contract;</w:t>
      </w:r>
    </w:p>
    <w:p w14:paraId="1E694A3B" w14:textId="77777777" w:rsidR="00FB7C9B" w:rsidRDefault="00FB7C9B" w:rsidP="005869AD">
      <w:pPr>
        <w:pStyle w:val="Default"/>
        <w:numPr>
          <w:ilvl w:val="0"/>
          <w:numId w:val="31"/>
        </w:numPr>
        <w:tabs>
          <w:tab w:val="left" w:pos="360"/>
        </w:tabs>
        <w:rPr>
          <w:sz w:val="22"/>
          <w:szCs w:val="22"/>
        </w:rPr>
      </w:pPr>
      <w:r w:rsidRPr="00D636E8">
        <w:rPr>
          <w:sz w:val="22"/>
          <w:szCs w:val="22"/>
        </w:rPr>
        <w:t>Has a close personal or business relationship with a participant in a transaction being considered by NZC;</w:t>
      </w:r>
    </w:p>
    <w:p w14:paraId="48518E9F" w14:textId="77777777" w:rsidR="00F35C07" w:rsidRPr="00D636E8" w:rsidRDefault="00F35C07" w:rsidP="005869AD">
      <w:pPr>
        <w:pStyle w:val="Default"/>
        <w:numPr>
          <w:ilvl w:val="0"/>
          <w:numId w:val="31"/>
        </w:numPr>
        <w:tabs>
          <w:tab w:val="left" w:pos="360"/>
        </w:tabs>
        <w:rPr>
          <w:sz w:val="22"/>
          <w:szCs w:val="22"/>
        </w:rPr>
      </w:pPr>
      <w:r>
        <w:rPr>
          <w:color w:val="auto"/>
          <w:sz w:val="22"/>
          <w:szCs w:val="22"/>
        </w:rPr>
        <w:t>H</w:t>
      </w:r>
      <w:r w:rsidRPr="00D636E8">
        <w:rPr>
          <w:color w:val="auto"/>
          <w:sz w:val="22"/>
          <w:szCs w:val="22"/>
        </w:rPr>
        <w:t>as personal, political, religious or friendship relationships which may be affected by an action to be taken, or not taken, by NZC</w:t>
      </w:r>
      <w:r>
        <w:rPr>
          <w:color w:val="auto"/>
          <w:sz w:val="22"/>
          <w:szCs w:val="22"/>
        </w:rPr>
        <w:t>; or</w:t>
      </w:r>
    </w:p>
    <w:p w14:paraId="7BD9501C" w14:textId="77777777" w:rsidR="00FB7C9B" w:rsidRPr="00D636E8" w:rsidRDefault="00FB7C9B" w:rsidP="005869AD">
      <w:pPr>
        <w:pStyle w:val="Default"/>
        <w:numPr>
          <w:ilvl w:val="0"/>
          <w:numId w:val="31"/>
        </w:numPr>
        <w:tabs>
          <w:tab w:val="left" w:pos="360"/>
        </w:tabs>
        <w:rPr>
          <w:sz w:val="22"/>
          <w:szCs w:val="22"/>
        </w:rPr>
      </w:pPr>
      <w:r w:rsidRPr="00D636E8">
        <w:rPr>
          <w:sz w:val="22"/>
          <w:szCs w:val="22"/>
        </w:rPr>
        <w:t>Would like to pursue a transaction being considered by NZC for their personal benefit.</w:t>
      </w:r>
    </w:p>
    <w:p w14:paraId="5AE34705" w14:textId="77777777" w:rsidR="00F35C07" w:rsidRPr="00D636E8" w:rsidRDefault="00F35C07" w:rsidP="005869AD">
      <w:pPr>
        <w:pStyle w:val="Default"/>
        <w:rPr>
          <w:color w:val="auto"/>
          <w:sz w:val="22"/>
          <w:szCs w:val="22"/>
        </w:rPr>
      </w:pPr>
    </w:p>
    <w:p w14:paraId="5C28669A" w14:textId="77777777" w:rsidR="00FB7C9B" w:rsidRPr="00D636E8" w:rsidRDefault="00306865" w:rsidP="005869AD">
      <w:pPr>
        <w:pStyle w:val="Default"/>
        <w:tabs>
          <w:tab w:val="left" w:pos="360"/>
        </w:tabs>
        <w:ind w:left="360"/>
        <w:rPr>
          <w:sz w:val="22"/>
          <w:szCs w:val="22"/>
        </w:rPr>
      </w:pPr>
      <w:r w:rsidRPr="00D636E8">
        <w:rPr>
          <w:sz w:val="22"/>
          <w:szCs w:val="22"/>
        </w:rPr>
        <w:t xml:space="preserve">Please note that not all of these examples involve a financial interest; some involve nonfinancial personal relationships and interests. </w:t>
      </w:r>
      <w:r w:rsidR="00FB7C9B" w:rsidRPr="00D636E8">
        <w:rPr>
          <w:sz w:val="22"/>
          <w:szCs w:val="22"/>
        </w:rPr>
        <w:t xml:space="preserve">In situations where </w:t>
      </w:r>
      <w:r w:rsidR="00746C23">
        <w:rPr>
          <w:sz w:val="22"/>
          <w:szCs w:val="22"/>
        </w:rPr>
        <w:t xml:space="preserve">they </w:t>
      </w:r>
      <w:r w:rsidR="00FB7C9B" w:rsidRPr="00D636E8">
        <w:rPr>
          <w:sz w:val="22"/>
          <w:szCs w:val="22"/>
        </w:rPr>
        <w:t xml:space="preserve">are uncertain, </w:t>
      </w:r>
      <w:r w:rsidR="00746C23">
        <w:rPr>
          <w:sz w:val="22"/>
          <w:szCs w:val="22"/>
        </w:rPr>
        <w:t xml:space="preserve">key persons should </w:t>
      </w:r>
      <w:r w:rsidR="00FB7C9B" w:rsidRPr="00D636E8">
        <w:rPr>
          <w:sz w:val="22"/>
          <w:szCs w:val="22"/>
        </w:rPr>
        <w:t xml:space="preserve">err on the side of caution and disclose the potential conflict as described in </w:t>
      </w:r>
      <w:r w:rsidR="00DD5CC1" w:rsidRPr="00D636E8">
        <w:rPr>
          <w:sz w:val="22"/>
          <w:szCs w:val="22"/>
        </w:rPr>
        <w:t>Article</w:t>
      </w:r>
      <w:r w:rsidR="00FB7C9B" w:rsidRPr="00D636E8">
        <w:rPr>
          <w:sz w:val="22"/>
          <w:szCs w:val="22"/>
        </w:rPr>
        <w:t xml:space="preserve"> III of this policy.</w:t>
      </w:r>
    </w:p>
    <w:p w14:paraId="14F50F58" w14:textId="77777777" w:rsidR="00257438" w:rsidRPr="00D636E8" w:rsidRDefault="00257438" w:rsidP="005869AD">
      <w:pPr>
        <w:pStyle w:val="Default"/>
        <w:tabs>
          <w:tab w:val="left" w:pos="360"/>
        </w:tabs>
        <w:rPr>
          <w:sz w:val="22"/>
          <w:szCs w:val="22"/>
        </w:rPr>
      </w:pPr>
    </w:p>
    <w:p w14:paraId="185A5DF1" w14:textId="77777777" w:rsidR="00306865" w:rsidRDefault="00AC76A0" w:rsidP="005869AD">
      <w:pPr>
        <w:pStyle w:val="Default"/>
        <w:numPr>
          <w:ilvl w:val="0"/>
          <w:numId w:val="28"/>
        </w:numPr>
        <w:ind w:left="360"/>
        <w:rPr>
          <w:sz w:val="22"/>
          <w:szCs w:val="22"/>
        </w:rPr>
      </w:pPr>
      <w:r>
        <w:rPr>
          <w:b/>
          <w:sz w:val="22"/>
          <w:szCs w:val="22"/>
        </w:rPr>
        <w:t>R</w:t>
      </w:r>
      <w:r w:rsidR="00306865" w:rsidRPr="00D636E8">
        <w:rPr>
          <w:b/>
          <w:sz w:val="22"/>
          <w:szCs w:val="22"/>
        </w:rPr>
        <w:t>elationships among key persons</w:t>
      </w:r>
      <w:r w:rsidR="00E61D6A" w:rsidRPr="00D636E8">
        <w:rPr>
          <w:b/>
          <w:sz w:val="22"/>
          <w:szCs w:val="22"/>
        </w:rPr>
        <w:t>.</w:t>
      </w:r>
      <w:r w:rsidR="00DD5CC1" w:rsidRPr="00D636E8">
        <w:rPr>
          <w:b/>
          <w:sz w:val="22"/>
          <w:szCs w:val="22"/>
        </w:rPr>
        <w:t xml:space="preserve">  </w:t>
      </w:r>
      <w:r>
        <w:rPr>
          <w:sz w:val="22"/>
          <w:szCs w:val="22"/>
        </w:rPr>
        <w:t>In c</w:t>
      </w:r>
      <w:r w:rsidR="00FB7C9B" w:rsidRPr="00D636E8">
        <w:rPr>
          <w:sz w:val="22"/>
          <w:szCs w:val="22"/>
        </w:rPr>
        <w:t>ertain circumstances</w:t>
      </w:r>
      <w:r>
        <w:rPr>
          <w:sz w:val="22"/>
          <w:szCs w:val="22"/>
        </w:rPr>
        <w:t>,</w:t>
      </w:r>
      <w:r w:rsidR="00FB7C9B" w:rsidRPr="00D636E8">
        <w:rPr>
          <w:sz w:val="22"/>
          <w:szCs w:val="22"/>
        </w:rPr>
        <w:t xml:space="preserve"> familial or outside employment relationships among board members or other key persons</w:t>
      </w:r>
      <w:r w:rsidR="00306865" w:rsidRPr="00D636E8">
        <w:rPr>
          <w:sz w:val="22"/>
          <w:szCs w:val="22"/>
        </w:rPr>
        <w:t xml:space="preserve"> could potentially interfere with a key person’s ability to act independently and in the best interests of NZC. </w:t>
      </w:r>
      <w:r w:rsidR="005869AD">
        <w:rPr>
          <w:sz w:val="22"/>
          <w:szCs w:val="22"/>
        </w:rPr>
        <w:t>These also present potential conflicts under this policy.</w:t>
      </w:r>
    </w:p>
    <w:p w14:paraId="5DD29827" w14:textId="77777777" w:rsidR="00951B31" w:rsidRDefault="00951B31" w:rsidP="00951B31">
      <w:pPr>
        <w:pStyle w:val="Default"/>
        <w:ind w:left="360"/>
        <w:rPr>
          <w:sz w:val="22"/>
          <w:szCs w:val="22"/>
        </w:rPr>
      </w:pPr>
    </w:p>
    <w:p w14:paraId="7323F372" w14:textId="77777777" w:rsidR="00306865" w:rsidRPr="00D636E8" w:rsidRDefault="00306865" w:rsidP="005869AD">
      <w:pPr>
        <w:pStyle w:val="Default"/>
        <w:numPr>
          <w:ilvl w:val="0"/>
          <w:numId w:val="28"/>
        </w:numPr>
        <w:ind w:left="360"/>
        <w:rPr>
          <w:sz w:val="22"/>
          <w:szCs w:val="22"/>
        </w:rPr>
      </w:pPr>
      <w:r w:rsidRPr="00D636E8">
        <w:rPr>
          <w:b/>
          <w:sz w:val="22"/>
          <w:szCs w:val="22"/>
        </w:rPr>
        <w:t>A potential conflict is not necessarily a conflict of interest.</w:t>
      </w:r>
      <w:r w:rsidR="00DD5CC1" w:rsidRPr="00D636E8">
        <w:rPr>
          <w:b/>
          <w:sz w:val="22"/>
          <w:szCs w:val="22"/>
        </w:rPr>
        <w:t xml:space="preserve">  </w:t>
      </w:r>
      <w:r w:rsidR="00C976C7" w:rsidRPr="00D636E8">
        <w:rPr>
          <w:sz w:val="22"/>
          <w:szCs w:val="22"/>
        </w:rPr>
        <w:t>A person has a conflict of interest only if the board or authorized committee</w:t>
      </w:r>
      <w:r w:rsidR="00746C23">
        <w:rPr>
          <w:rStyle w:val="FootnoteReference"/>
          <w:sz w:val="22"/>
          <w:szCs w:val="22"/>
        </w:rPr>
        <w:footnoteReference w:id="2"/>
      </w:r>
      <w:r w:rsidR="00C976C7" w:rsidRPr="00D636E8">
        <w:rPr>
          <w:b/>
          <w:sz w:val="22"/>
          <w:szCs w:val="22"/>
        </w:rPr>
        <w:t xml:space="preserve"> </w:t>
      </w:r>
      <w:r w:rsidR="00C976C7" w:rsidRPr="00D636E8">
        <w:rPr>
          <w:sz w:val="22"/>
          <w:szCs w:val="22"/>
        </w:rPr>
        <w:t xml:space="preserve">decides, pursuant to </w:t>
      </w:r>
      <w:r w:rsidR="00DD5CC1" w:rsidRPr="00D636E8">
        <w:rPr>
          <w:sz w:val="22"/>
          <w:szCs w:val="22"/>
        </w:rPr>
        <w:t>Article</w:t>
      </w:r>
      <w:r w:rsidR="00C976C7" w:rsidRPr="00D636E8">
        <w:rPr>
          <w:sz w:val="22"/>
          <w:szCs w:val="22"/>
        </w:rPr>
        <w:t xml:space="preserve"> IV of this policy, that a conflict of interest exists.</w:t>
      </w:r>
    </w:p>
    <w:p w14:paraId="453F501A" w14:textId="77777777" w:rsidR="00C976C7" w:rsidRPr="00D636E8" w:rsidRDefault="00C976C7" w:rsidP="005869AD">
      <w:pPr>
        <w:pStyle w:val="Default"/>
        <w:rPr>
          <w:sz w:val="22"/>
          <w:szCs w:val="22"/>
        </w:rPr>
      </w:pPr>
    </w:p>
    <w:p w14:paraId="28F0E0AB" w14:textId="77777777" w:rsidR="00C976C7" w:rsidRPr="00D636E8" w:rsidRDefault="00C976C7" w:rsidP="005869AD">
      <w:pPr>
        <w:pStyle w:val="Default"/>
        <w:jc w:val="center"/>
        <w:rPr>
          <w:b/>
          <w:sz w:val="22"/>
          <w:szCs w:val="22"/>
        </w:rPr>
      </w:pPr>
      <w:r w:rsidRPr="00D636E8">
        <w:rPr>
          <w:b/>
          <w:sz w:val="22"/>
          <w:szCs w:val="22"/>
        </w:rPr>
        <w:t>Article III – Disclosing Potential Conflicts of Interest</w:t>
      </w:r>
    </w:p>
    <w:p w14:paraId="3BE7D730" w14:textId="77777777" w:rsidR="00C976C7" w:rsidRPr="00D636E8" w:rsidRDefault="00C976C7" w:rsidP="005869AD">
      <w:pPr>
        <w:pStyle w:val="Default"/>
        <w:rPr>
          <w:sz w:val="22"/>
          <w:szCs w:val="22"/>
        </w:rPr>
      </w:pPr>
    </w:p>
    <w:p w14:paraId="483728D3" w14:textId="77777777" w:rsidR="00E61D6A" w:rsidRPr="00D636E8" w:rsidRDefault="00E61D6A" w:rsidP="005869AD">
      <w:pPr>
        <w:pStyle w:val="Default"/>
        <w:numPr>
          <w:ilvl w:val="0"/>
          <w:numId w:val="32"/>
        </w:numPr>
        <w:ind w:left="360"/>
        <w:rPr>
          <w:sz w:val="22"/>
          <w:szCs w:val="22"/>
        </w:rPr>
      </w:pPr>
      <w:r w:rsidRPr="00D636E8">
        <w:rPr>
          <w:b/>
          <w:sz w:val="22"/>
          <w:szCs w:val="22"/>
        </w:rPr>
        <w:t xml:space="preserve">Annual Statements. </w:t>
      </w:r>
      <w:r w:rsidRPr="00D636E8">
        <w:rPr>
          <w:sz w:val="22"/>
          <w:szCs w:val="22"/>
        </w:rPr>
        <w:t>All key persons must complete an annual disclosure statement in the form of Attachment A to this policy and submit it to the board or authorized committee. All directors must complete this statement prior to their initial election to the board.</w:t>
      </w:r>
    </w:p>
    <w:p w14:paraId="0725FF12" w14:textId="77777777" w:rsidR="00E61D6A" w:rsidRPr="00D636E8" w:rsidRDefault="00E61D6A" w:rsidP="005869AD">
      <w:pPr>
        <w:pStyle w:val="Default"/>
        <w:ind w:left="360"/>
        <w:rPr>
          <w:sz w:val="22"/>
          <w:szCs w:val="22"/>
        </w:rPr>
      </w:pPr>
    </w:p>
    <w:p w14:paraId="57B715E7" w14:textId="77777777" w:rsidR="00FF54F4" w:rsidRPr="00D636E8" w:rsidRDefault="00E61D6A" w:rsidP="005869AD">
      <w:pPr>
        <w:pStyle w:val="Default"/>
        <w:numPr>
          <w:ilvl w:val="0"/>
          <w:numId w:val="32"/>
        </w:numPr>
        <w:ind w:left="360"/>
        <w:rPr>
          <w:b/>
          <w:sz w:val="22"/>
          <w:szCs w:val="22"/>
        </w:rPr>
      </w:pPr>
      <w:r w:rsidRPr="00D636E8">
        <w:rPr>
          <w:b/>
          <w:sz w:val="22"/>
          <w:szCs w:val="22"/>
        </w:rPr>
        <w:t xml:space="preserve">Additional Disclosures. </w:t>
      </w:r>
      <w:r w:rsidRPr="00D636E8">
        <w:rPr>
          <w:sz w:val="22"/>
          <w:szCs w:val="22"/>
        </w:rPr>
        <w:t>In addition to the above requirement, a</w:t>
      </w:r>
      <w:r w:rsidR="00C976C7" w:rsidRPr="00D636E8">
        <w:rPr>
          <w:sz w:val="22"/>
          <w:szCs w:val="22"/>
        </w:rPr>
        <w:t xml:space="preserve">ll key persons must disclose to the best of their knowledge all potential conflicts of interest as soon as they become aware of them, and always before any actions involving the potential conflict are taken. </w:t>
      </w:r>
      <w:r w:rsidRPr="00D636E8">
        <w:rPr>
          <w:sz w:val="22"/>
          <w:szCs w:val="22"/>
        </w:rPr>
        <w:t xml:space="preserve">Disclosure </w:t>
      </w:r>
      <w:r w:rsidR="00C976C7" w:rsidRPr="00D636E8">
        <w:rPr>
          <w:sz w:val="22"/>
          <w:szCs w:val="22"/>
        </w:rPr>
        <w:t>should be submitted to the board or authorized committee in a signed, written statement containing all material facts.</w:t>
      </w:r>
    </w:p>
    <w:p w14:paraId="25D019E2" w14:textId="77777777" w:rsidR="00F91B4C" w:rsidRPr="00D636E8" w:rsidRDefault="00F91B4C" w:rsidP="005869AD">
      <w:pPr>
        <w:pStyle w:val="Default"/>
        <w:rPr>
          <w:b/>
          <w:sz w:val="22"/>
          <w:szCs w:val="22"/>
        </w:rPr>
      </w:pPr>
    </w:p>
    <w:p w14:paraId="3B7DBA36" w14:textId="77777777" w:rsidR="0046757E" w:rsidRPr="0046757E" w:rsidRDefault="00F91B4C" w:rsidP="0046757E">
      <w:pPr>
        <w:pStyle w:val="Default"/>
        <w:numPr>
          <w:ilvl w:val="0"/>
          <w:numId w:val="32"/>
        </w:numPr>
        <w:ind w:left="360"/>
        <w:rPr>
          <w:b/>
          <w:sz w:val="22"/>
          <w:szCs w:val="22"/>
        </w:rPr>
      </w:pPr>
      <w:r w:rsidRPr="0046757E">
        <w:rPr>
          <w:b/>
          <w:sz w:val="22"/>
          <w:szCs w:val="22"/>
        </w:rPr>
        <w:t>Changes in Statements.</w:t>
      </w:r>
      <w:r w:rsidRPr="0046757E">
        <w:rPr>
          <w:sz w:val="22"/>
          <w:szCs w:val="22"/>
        </w:rPr>
        <w:t xml:space="preserve"> If at any time during the year, the information in a key person’s annual statement changes materially, the key person will disclose such changes and revise the annual statement.</w:t>
      </w:r>
    </w:p>
    <w:p w14:paraId="615D6B8D" w14:textId="77777777" w:rsidR="0046757E" w:rsidRDefault="0046757E" w:rsidP="0046757E">
      <w:pPr>
        <w:pStyle w:val="Default"/>
        <w:ind w:left="360"/>
        <w:rPr>
          <w:b/>
          <w:sz w:val="22"/>
          <w:szCs w:val="22"/>
        </w:rPr>
      </w:pPr>
    </w:p>
    <w:p w14:paraId="57F3FA6E" w14:textId="77777777" w:rsidR="0046757E" w:rsidRPr="0046757E" w:rsidRDefault="0046757E" w:rsidP="0046757E">
      <w:pPr>
        <w:pStyle w:val="Default"/>
        <w:numPr>
          <w:ilvl w:val="0"/>
          <w:numId w:val="32"/>
        </w:numPr>
        <w:ind w:left="360"/>
        <w:rPr>
          <w:b/>
          <w:sz w:val="22"/>
          <w:szCs w:val="22"/>
        </w:rPr>
      </w:pPr>
      <w:r w:rsidRPr="0046757E">
        <w:rPr>
          <w:b/>
          <w:sz w:val="22"/>
          <w:szCs w:val="22"/>
        </w:rPr>
        <w:t xml:space="preserve">Third party concerns.  </w:t>
      </w:r>
      <w:r w:rsidRPr="0046757E">
        <w:rPr>
          <w:sz w:val="22"/>
          <w:szCs w:val="22"/>
        </w:rPr>
        <w:t xml:space="preserve">Any third party who has concerns about potential conflicts of interest involving key persons may raise those concerns with the board or authorized committee. </w:t>
      </w:r>
    </w:p>
    <w:p w14:paraId="45DB319E" w14:textId="77777777" w:rsidR="0046757E" w:rsidRPr="00D636E8" w:rsidRDefault="0046757E" w:rsidP="0046757E">
      <w:pPr>
        <w:pStyle w:val="Default"/>
        <w:rPr>
          <w:b/>
          <w:sz w:val="22"/>
          <w:szCs w:val="22"/>
        </w:rPr>
      </w:pPr>
    </w:p>
    <w:p w14:paraId="050B4435" w14:textId="77777777" w:rsidR="00F91B4C" w:rsidRPr="00D636E8" w:rsidRDefault="00F91B4C" w:rsidP="005869AD">
      <w:pPr>
        <w:pStyle w:val="Default"/>
        <w:rPr>
          <w:b/>
          <w:sz w:val="22"/>
          <w:szCs w:val="22"/>
        </w:rPr>
      </w:pPr>
    </w:p>
    <w:p w14:paraId="1C445583" w14:textId="77777777" w:rsidR="00FF54F4" w:rsidRPr="00D636E8" w:rsidRDefault="00E61D6A" w:rsidP="005869AD">
      <w:pPr>
        <w:pStyle w:val="Default"/>
        <w:ind w:left="360"/>
        <w:jc w:val="center"/>
        <w:rPr>
          <w:b/>
          <w:sz w:val="22"/>
          <w:szCs w:val="22"/>
        </w:rPr>
      </w:pPr>
      <w:r w:rsidRPr="00D636E8">
        <w:rPr>
          <w:b/>
          <w:sz w:val="22"/>
          <w:szCs w:val="22"/>
        </w:rPr>
        <w:t>Article IV – Determining Whether a Conflict of Interest Exists</w:t>
      </w:r>
    </w:p>
    <w:p w14:paraId="0491352C" w14:textId="77777777" w:rsidR="00FF54F4" w:rsidRPr="00D636E8" w:rsidRDefault="00FF54F4" w:rsidP="005869AD">
      <w:pPr>
        <w:pStyle w:val="Default"/>
        <w:tabs>
          <w:tab w:val="left" w:pos="360"/>
        </w:tabs>
        <w:ind w:left="360"/>
        <w:rPr>
          <w:color w:val="auto"/>
          <w:sz w:val="22"/>
          <w:szCs w:val="22"/>
        </w:rPr>
      </w:pPr>
    </w:p>
    <w:p w14:paraId="51B17D66" w14:textId="77777777" w:rsidR="00FF54F4" w:rsidRDefault="00FF54F4" w:rsidP="005869AD">
      <w:pPr>
        <w:pStyle w:val="Default"/>
        <w:numPr>
          <w:ilvl w:val="0"/>
          <w:numId w:val="33"/>
        </w:numPr>
        <w:tabs>
          <w:tab w:val="left" w:pos="360"/>
        </w:tabs>
        <w:ind w:left="360"/>
        <w:rPr>
          <w:color w:val="auto"/>
          <w:sz w:val="22"/>
          <w:szCs w:val="22"/>
        </w:rPr>
      </w:pPr>
      <w:r w:rsidRPr="00D636E8">
        <w:rPr>
          <w:b/>
          <w:bCs/>
          <w:color w:val="auto"/>
          <w:sz w:val="22"/>
          <w:szCs w:val="22"/>
        </w:rPr>
        <w:t xml:space="preserve">Recusal of Self.  </w:t>
      </w:r>
      <w:r w:rsidRPr="00D636E8">
        <w:rPr>
          <w:bCs/>
          <w:color w:val="auto"/>
          <w:sz w:val="22"/>
          <w:szCs w:val="22"/>
        </w:rPr>
        <w:t xml:space="preserve">After providing </w:t>
      </w:r>
      <w:r w:rsidR="00DD5CC1" w:rsidRPr="00D636E8">
        <w:rPr>
          <w:bCs/>
          <w:color w:val="auto"/>
          <w:sz w:val="22"/>
          <w:szCs w:val="22"/>
        </w:rPr>
        <w:t>d</w:t>
      </w:r>
      <w:r w:rsidRPr="00D636E8">
        <w:rPr>
          <w:bCs/>
          <w:color w:val="auto"/>
          <w:sz w:val="22"/>
          <w:szCs w:val="22"/>
        </w:rPr>
        <w:t xml:space="preserve">isclosure of a potential conflict of interest </w:t>
      </w:r>
      <w:r w:rsidR="00DD5CC1" w:rsidRPr="00D636E8">
        <w:rPr>
          <w:bCs/>
          <w:color w:val="auto"/>
          <w:sz w:val="22"/>
          <w:szCs w:val="22"/>
        </w:rPr>
        <w:t xml:space="preserve">and all material facts </w:t>
      </w:r>
      <w:r w:rsidRPr="00D636E8">
        <w:rPr>
          <w:bCs/>
          <w:color w:val="auto"/>
          <w:sz w:val="22"/>
          <w:szCs w:val="22"/>
        </w:rPr>
        <w:t xml:space="preserve">as described above, </w:t>
      </w:r>
      <w:r w:rsidRPr="00D636E8">
        <w:rPr>
          <w:color w:val="auto"/>
          <w:sz w:val="22"/>
          <w:szCs w:val="22"/>
        </w:rPr>
        <w:t>key persons may recuse themselves at any time from involvement in any decision or discussion in which they believe they may have a conflict of interest, without going through the process for determining whether a conflict of interest exists.</w:t>
      </w:r>
    </w:p>
    <w:p w14:paraId="21249689" w14:textId="77777777" w:rsidR="00CE1917" w:rsidRDefault="00CE1917" w:rsidP="00CE1917">
      <w:pPr>
        <w:pStyle w:val="Default"/>
        <w:tabs>
          <w:tab w:val="left" w:pos="360"/>
        </w:tabs>
        <w:ind w:left="360"/>
        <w:rPr>
          <w:color w:val="auto"/>
          <w:sz w:val="22"/>
          <w:szCs w:val="22"/>
        </w:rPr>
      </w:pPr>
    </w:p>
    <w:p w14:paraId="13AFCF81" w14:textId="77777777" w:rsidR="00FF54F4" w:rsidRPr="00D636E8" w:rsidRDefault="009F0C3D" w:rsidP="005869AD">
      <w:pPr>
        <w:pStyle w:val="Default"/>
        <w:numPr>
          <w:ilvl w:val="0"/>
          <w:numId w:val="33"/>
        </w:numPr>
        <w:tabs>
          <w:tab w:val="left" w:pos="360"/>
        </w:tabs>
        <w:ind w:left="360"/>
        <w:rPr>
          <w:color w:val="auto"/>
          <w:sz w:val="22"/>
          <w:szCs w:val="22"/>
        </w:rPr>
      </w:pPr>
      <w:r>
        <w:rPr>
          <w:b/>
          <w:bCs/>
          <w:color w:val="auto"/>
          <w:sz w:val="22"/>
          <w:szCs w:val="22"/>
        </w:rPr>
        <w:lastRenderedPageBreak/>
        <w:t>Procedures for Determination</w:t>
      </w:r>
      <w:r w:rsidR="00F91B4C" w:rsidRPr="00D636E8">
        <w:rPr>
          <w:b/>
          <w:bCs/>
          <w:color w:val="auto"/>
          <w:sz w:val="22"/>
          <w:szCs w:val="22"/>
        </w:rPr>
        <w:t>.</w:t>
      </w:r>
      <w:r w:rsidR="00FF54F4" w:rsidRPr="00D636E8">
        <w:rPr>
          <w:b/>
          <w:bCs/>
          <w:color w:val="auto"/>
          <w:sz w:val="22"/>
          <w:szCs w:val="22"/>
        </w:rPr>
        <w:t xml:space="preserve"> </w:t>
      </w:r>
      <w:r w:rsidR="00FF54F4" w:rsidRPr="00D636E8">
        <w:rPr>
          <w:color w:val="auto"/>
          <w:sz w:val="22"/>
          <w:szCs w:val="22"/>
        </w:rPr>
        <w:t>After disclosure of a potential conflict of interest, all material facts will be reviewed</w:t>
      </w:r>
      <w:r w:rsidR="00F91B4C" w:rsidRPr="00D636E8">
        <w:rPr>
          <w:color w:val="auto"/>
          <w:sz w:val="22"/>
          <w:szCs w:val="22"/>
        </w:rPr>
        <w:t xml:space="preserve"> by the board or its authorized committee</w:t>
      </w:r>
      <w:r w:rsidR="00FF54F4" w:rsidRPr="00D636E8">
        <w:rPr>
          <w:color w:val="auto"/>
          <w:sz w:val="22"/>
          <w:szCs w:val="22"/>
        </w:rPr>
        <w:t xml:space="preserve">, including discussion with the </w:t>
      </w:r>
      <w:r w:rsidR="00F91B4C" w:rsidRPr="00D636E8">
        <w:rPr>
          <w:color w:val="auto"/>
          <w:sz w:val="22"/>
          <w:szCs w:val="22"/>
        </w:rPr>
        <w:t>relevant key person(s)</w:t>
      </w:r>
      <w:r w:rsidR="00FF54F4" w:rsidRPr="00D636E8">
        <w:rPr>
          <w:color w:val="auto"/>
          <w:sz w:val="22"/>
          <w:szCs w:val="22"/>
        </w:rPr>
        <w:t xml:space="preserve">. </w:t>
      </w:r>
      <w:r w:rsidR="00F91B4C" w:rsidRPr="00D636E8">
        <w:rPr>
          <w:color w:val="auto"/>
          <w:sz w:val="22"/>
          <w:szCs w:val="22"/>
        </w:rPr>
        <w:t>P</w:t>
      </w:r>
      <w:r w:rsidR="00FF54F4" w:rsidRPr="00D636E8">
        <w:rPr>
          <w:color w:val="auto"/>
          <w:sz w:val="22"/>
          <w:szCs w:val="22"/>
        </w:rPr>
        <w:t>otentially conflicted person</w:t>
      </w:r>
      <w:r w:rsidR="00F91B4C" w:rsidRPr="00D636E8">
        <w:rPr>
          <w:color w:val="auto"/>
          <w:sz w:val="22"/>
          <w:szCs w:val="22"/>
        </w:rPr>
        <w:t>s</w:t>
      </w:r>
      <w:r w:rsidR="00FF54F4" w:rsidRPr="00D636E8">
        <w:rPr>
          <w:color w:val="auto"/>
          <w:sz w:val="22"/>
          <w:szCs w:val="22"/>
        </w:rPr>
        <w:t xml:space="preserve"> will leave the </w:t>
      </w:r>
      <w:r w:rsidR="00F91B4C" w:rsidRPr="00D636E8">
        <w:rPr>
          <w:color w:val="auto"/>
          <w:sz w:val="22"/>
          <w:szCs w:val="22"/>
        </w:rPr>
        <w:t>b</w:t>
      </w:r>
      <w:r w:rsidR="00FF54F4" w:rsidRPr="00D636E8">
        <w:rPr>
          <w:color w:val="auto"/>
          <w:sz w:val="22"/>
          <w:szCs w:val="22"/>
        </w:rPr>
        <w:t xml:space="preserve">oard or </w:t>
      </w:r>
      <w:r w:rsidR="00F91B4C" w:rsidRPr="00D636E8">
        <w:rPr>
          <w:color w:val="auto"/>
          <w:sz w:val="22"/>
          <w:szCs w:val="22"/>
        </w:rPr>
        <w:t>c</w:t>
      </w:r>
      <w:r w:rsidR="00FF54F4" w:rsidRPr="00D636E8">
        <w:rPr>
          <w:color w:val="auto"/>
          <w:sz w:val="22"/>
          <w:szCs w:val="22"/>
        </w:rPr>
        <w:t xml:space="preserve">ommittee meeting while the determination of a conflict of interest is discussed and voted upon. The remaining </w:t>
      </w:r>
      <w:r w:rsidR="00CD551F">
        <w:rPr>
          <w:color w:val="auto"/>
          <w:sz w:val="22"/>
          <w:szCs w:val="22"/>
        </w:rPr>
        <w:t>b</w:t>
      </w:r>
      <w:r w:rsidR="00FF54F4" w:rsidRPr="00D636E8">
        <w:rPr>
          <w:color w:val="auto"/>
          <w:sz w:val="22"/>
          <w:szCs w:val="22"/>
        </w:rPr>
        <w:t xml:space="preserve">oard or </w:t>
      </w:r>
      <w:r w:rsidR="00CD551F">
        <w:rPr>
          <w:color w:val="auto"/>
          <w:sz w:val="22"/>
          <w:szCs w:val="22"/>
        </w:rPr>
        <w:t>c</w:t>
      </w:r>
      <w:r w:rsidR="00FF54F4" w:rsidRPr="00D636E8">
        <w:rPr>
          <w:color w:val="auto"/>
          <w:sz w:val="22"/>
          <w:szCs w:val="22"/>
        </w:rPr>
        <w:t>ommittee members will decide if a conflict of interest exists.</w:t>
      </w:r>
    </w:p>
    <w:p w14:paraId="5AB83126" w14:textId="77777777" w:rsidR="00F91B4C" w:rsidRPr="00D636E8" w:rsidRDefault="00F91B4C" w:rsidP="005869AD">
      <w:pPr>
        <w:pStyle w:val="Default"/>
        <w:tabs>
          <w:tab w:val="left" w:pos="360"/>
        </w:tabs>
        <w:ind w:left="360"/>
        <w:rPr>
          <w:color w:val="auto"/>
          <w:sz w:val="22"/>
          <w:szCs w:val="22"/>
        </w:rPr>
      </w:pPr>
    </w:p>
    <w:p w14:paraId="67425BDD" w14:textId="77777777" w:rsidR="009F0C3D" w:rsidRDefault="009F0C3D" w:rsidP="005869AD">
      <w:pPr>
        <w:pStyle w:val="ListParagraph"/>
        <w:numPr>
          <w:ilvl w:val="0"/>
          <w:numId w:val="33"/>
        </w:numPr>
        <w:spacing w:line="240" w:lineRule="auto"/>
        <w:ind w:left="360"/>
        <w:rPr>
          <w:rFonts w:ascii="Times New Roman" w:hAnsi="Times New Roman" w:cs="Times New Roman"/>
          <w:color w:val="000000"/>
        </w:rPr>
      </w:pPr>
      <w:r w:rsidRPr="00CE1917">
        <w:rPr>
          <w:rFonts w:ascii="Times New Roman" w:hAnsi="Times New Roman" w:cs="Times New Roman"/>
          <w:b/>
          <w:color w:val="000000"/>
        </w:rPr>
        <w:t>Determination of conflict.</w:t>
      </w:r>
      <w:r w:rsidR="00D636E8" w:rsidRPr="00CE1917">
        <w:rPr>
          <w:rFonts w:ascii="Times New Roman" w:hAnsi="Times New Roman" w:cs="Times New Roman"/>
          <w:b/>
          <w:color w:val="000000"/>
        </w:rPr>
        <w:t xml:space="preserve"> </w:t>
      </w:r>
      <w:r w:rsidRPr="00CE1917">
        <w:rPr>
          <w:rFonts w:ascii="Times New Roman" w:hAnsi="Times New Roman" w:cs="Times New Roman"/>
          <w:color w:val="000000"/>
        </w:rPr>
        <w:t xml:space="preserve">Any relationship or interest that could reasonably be expected to interfere with a key person’s ability to exercise impartial judgment in the best interests of NZC will be considered a conflict of interest. The existence of a financial interest in a transaction or arrangement is a particular concern. </w:t>
      </w:r>
      <w:r w:rsidR="00D636E8" w:rsidRPr="00CE1917">
        <w:rPr>
          <w:rFonts w:ascii="Times New Roman" w:hAnsi="Times New Roman" w:cs="Times New Roman"/>
          <w:color w:val="000000"/>
        </w:rPr>
        <w:t xml:space="preserve">A conflict always exists in the case of a </w:t>
      </w:r>
      <w:r w:rsidRPr="00CE1917">
        <w:rPr>
          <w:rFonts w:ascii="Times New Roman" w:hAnsi="Times New Roman" w:cs="Times New Roman"/>
          <w:color w:val="000000"/>
        </w:rPr>
        <w:t>“</w:t>
      </w:r>
      <w:r w:rsidR="00D636E8" w:rsidRPr="00CE1917">
        <w:rPr>
          <w:rFonts w:ascii="Times New Roman" w:hAnsi="Times New Roman" w:cs="Times New Roman"/>
          <w:color w:val="000000"/>
        </w:rPr>
        <w:t>related party transaction.</w:t>
      </w:r>
      <w:r w:rsidRPr="00CE1917">
        <w:rPr>
          <w:rFonts w:ascii="Times New Roman" w:hAnsi="Times New Roman" w:cs="Times New Roman"/>
          <w:color w:val="000000"/>
        </w:rPr>
        <w:t>”</w:t>
      </w:r>
      <w:r w:rsidR="00CE1917">
        <w:rPr>
          <w:rStyle w:val="FootnoteReference"/>
          <w:rFonts w:ascii="Times New Roman" w:hAnsi="Times New Roman" w:cs="Times New Roman"/>
          <w:color w:val="000000"/>
        </w:rPr>
        <w:footnoteReference w:id="3"/>
      </w:r>
      <w:r w:rsidR="00D636E8" w:rsidRPr="00CE1917">
        <w:rPr>
          <w:rFonts w:ascii="Times New Roman" w:hAnsi="Times New Roman" w:cs="Times New Roman"/>
          <w:color w:val="000000"/>
        </w:rPr>
        <w:t xml:space="preserve"> </w:t>
      </w:r>
    </w:p>
    <w:p w14:paraId="77CB1E0D" w14:textId="77777777" w:rsidR="00CE1917" w:rsidRPr="00CE1917" w:rsidRDefault="00CE1917" w:rsidP="00CE1917">
      <w:pPr>
        <w:pStyle w:val="ListParagraph"/>
        <w:rPr>
          <w:rFonts w:ascii="Times New Roman" w:hAnsi="Times New Roman" w:cs="Times New Roman"/>
          <w:color w:val="000000"/>
        </w:rPr>
      </w:pPr>
    </w:p>
    <w:p w14:paraId="464CC0B9" w14:textId="77777777" w:rsidR="00D636E8" w:rsidRDefault="00D636E8" w:rsidP="005869AD">
      <w:pPr>
        <w:pStyle w:val="ListParagraph"/>
        <w:numPr>
          <w:ilvl w:val="0"/>
          <w:numId w:val="33"/>
        </w:numPr>
        <w:spacing w:line="240" w:lineRule="auto"/>
        <w:ind w:left="360"/>
        <w:rPr>
          <w:rFonts w:ascii="Times New Roman" w:hAnsi="Times New Roman" w:cs="Times New Roman"/>
          <w:color w:val="000000"/>
        </w:rPr>
      </w:pPr>
      <w:r>
        <w:rPr>
          <w:rFonts w:ascii="Times New Roman" w:hAnsi="Times New Roman" w:cs="Times New Roman"/>
          <w:b/>
          <w:color w:val="000000"/>
        </w:rPr>
        <w:t>Referral to Board.</w:t>
      </w:r>
      <w:r>
        <w:rPr>
          <w:rFonts w:ascii="Times New Roman" w:hAnsi="Times New Roman" w:cs="Times New Roman"/>
          <w:color w:val="000000"/>
        </w:rPr>
        <w:t xml:space="preserve"> If an authorized committee determines a conflict of interest exists, it will refer the matter to the board of directors.</w:t>
      </w:r>
    </w:p>
    <w:p w14:paraId="098A578C" w14:textId="77777777" w:rsidR="00D636E8" w:rsidRPr="00D636E8" w:rsidRDefault="00D636E8" w:rsidP="005869AD">
      <w:pPr>
        <w:spacing w:line="240" w:lineRule="auto"/>
        <w:jc w:val="center"/>
        <w:rPr>
          <w:rFonts w:ascii="Times New Roman" w:hAnsi="Times New Roman" w:cs="Times New Roman"/>
          <w:b/>
          <w:color w:val="000000"/>
        </w:rPr>
      </w:pPr>
      <w:r>
        <w:rPr>
          <w:rFonts w:ascii="Times New Roman" w:hAnsi="Times New Roman" w:cs="Times New Roman"/>
          <w:b/>
          <w:color w:val="000000"/>
        </w:rPr>
        <w:t>Article V – Addressing a Conflict of Interest</w:t>
      </w:r>
    </w:p>
    <w:p w14:paraId="1B4D3D46" w14:textId="77777777" w:rsidR="00295F73" w:rsidRDefault="003E6CD2" w:rsidP="005869AD">
      <w:pPr>
        <w:pStyle w:val="ListParagraph"/>
        <w:numPr>
          <w:ilvl w:val="0"/>
          <w:numId w:val="34"/>
        </w:numPr>
        <w:spacing w:line="240" w:lineRule="auto"/>
        <w:ind w:left="360"/>
        <w:rPr>
          <w:rFonts w:ascii="Times New Roman" w:hAnsi="Times New Roman" w:cs="Times New Roman"/>
        </w:rPr>
      </w:pPr>
      <w:r>
        <w:rPr>
          <w:rFonts w:ascii="Times New Roman" w:hAnsi="Times New Roman" w:cs="Times New Roman"/>
          <w:b/>
        </w:rPr>
        <w:t xml:space="preserve">Considerations in addressing </w:t>
      </w:r>
      <w:r w:rsidR="00295F73">
        <w:rPr>
          <w:rFonts w:ascii="Times New Roman" w:hAnsi="Times New Roman" w:cs="Times New Roman"/>
          <w:b/>
        </w:rPr>
        <w:t xml:space="preserve">a </w:t>
      </w:r>
      <w:r>
        <w:rPr>
          <w:rFonts w:ascii="Times New Roman" w:hAnsi="Times New Roman" w:cs="Times New Roman"/>
          <w:b/>
        </w:rPr>
        <w:t>conflict</w:t>
      </w:r>
      <w:r w:rsidR="00295F73">
        <w:rPr>
          <w:rFonts w:ascii="Times New Roman" w:hAnsi="Times New Roman" w:cs="Times New Roman"/>
          <w:b/>
        </w:rPr>
        <w:t xml:space="preserve"> of interest</w:t>
      </w:r>
      <w:r>
        <w:rPr>
          <w:rFonts w:ascii="Times New Roman" w:hAnsi="Times New Roman" w:cs="Times New Roman"/>
          <w:b/>
        </w:rPr>
        <w:t>.</w:t>
      </w:r>
      <w:r>
        <w:rPr>
          <w:rFonts w:ascii="Times New Roman" w:hAnsi="Times New Roman" w:cs="Times New Roman"/>
        </w:rPr>
        <w:t xml:space="preserve"> The appropriate response, remedy or mitigation for a conflict of interest will depend on the nature and seriousness of the conflict, whether it involves a financial or nonfinancial interest, whether it is a related party transaction as defined above, </w:t>
      </w:r>
      <w:r w:rsidR="00D50059">
        <w:rPr>
          <w:rFonts w:ascii="Times New Roman" w:hAnsi="Times New Roman" w:cs="Times New Roman"/>
        </w:rPr>
        <w:t>as well as the fairness or reasonableness of a proposed transaction or arrangement.</w:t>
      </w:r>
    </w:p>
    <w:p w14:paraId="7D346EBB" w14:textId="77777777" w:rsidR="00295F73" w:rsidRPr="00D636E8" w:rsidRDefault="00295F73" w:rsidP="005869AD">
      <w:pPr>
        <w:pStyle w:val="Default"/>
        <w:numPr>
          <w:ilvl w:val="0"/>
          <w:numId w:val="34"/>
        </w:numPr>
        <w:spacing w:after="303"/>
        <w:ind w:left="360"/>
        <w:rPr>
          <w:color w:val="auto"/>
          <w:sz w:val="22"/>
          <w:szCs w:val="22"/>
        </w:rPr>
      </w:pPr>
      <w:r w:rsidRPr="00D636E8">
        <w:rPr>
          <w:b/>
          <w:color w:val="auto"/>
          <w:sz w:val="22"/>
          <w:szCs w:val="22"/>
        </w:rPr>
        <w:t>Procedures for Addressing the Conflict of Interest</w:t>
      </w:r>
      <w:r w:rsidRPr="00D636E8">
        <w:rPr>
          <w:color w:val="auto"/>
          <w:sz w:val="22"/>
          <w:szCs w:val="22"/>
        </w:rPr>
        <w:t xml:space="preserve"> </w:t>
      </w:r>
    </w:p>
    <w:p w14:paraId="5F890700" w14:textId="77777777" w:rsidR="00295F73" w:rsidRPr="00D636E8" w:rsidRDefault="00295F73" w:rsidP="005869AD">
      <w:pPr>
        <w:pStyle w:val="Default"/>
        <w:spacing w:after="303"/>
        <w:ind w:left="720" w:hanging="360"/>
        <w:rPr>
          <w:color w:val="auto"/>
          <w:sz w:val="22"/>
          <w:szCs w:val="22"/>
        </w:rPr>
      </w:pPr>
      <w:r w:rsidRPr="00D636E8">
        <w:rPr>
          <w:color w:val="auto"/>
          <w:sz w:val="22"/>
          <w:szCs w:val="22"/>
        </w:rPr>
        <w:t xml:space="preserve">a. </w:t>
      </w:r>
      <w:r w:rsidRPr="00D636E8">
        <w:rPr>
          <w:color w:val="auto"/>
          <w:sz w:val="22"/>
          <w:szCs w:val="22"/>
        </w:rPr>
        <w:tab/>
        <w:t>A</w:t>
      </w:r>
      <w:r w:rsidR="00E41BA9">
        <w:rPr>
          <w:color w:val="auto"/>
          <w:sz w:val="22"/>
          <w:szCs w:val="22"/>
        </w:rPr>
        <w:t xml:space="preserve"> conflicted</w:t>
      </w:r>
      <w:r w:rsidRPr="00D636E8">
        <w:rPr>
          <w:color w:val="auto"/>
          <w:sz w:val="22"/>
          <w:szCs w:val="22"/>
        </w:rPr>
        <w:t xml:space="preserve"> person may make a presentation at the </w:t>
      </w:r>
      <w:r w:rsidR="00E41BA9">
        <w:rPr>
          <w:color w:val="auto"/>
          <w:sz w:val="22"/>
          <w:szCs w:val="22"/>
        </w:rPr>
        <w:t>b</w:t>
      </w:r>
      <w:r w:rsidRPr="00D636E8">
        <w:rPr>
          <w:color w:val="auto"/>
          <w:sz w:val="22"/>
          <w:szCs w:val="22"/>
        </w:rPr>
        <w:t xml:space="preserve">oard meeting, but </w:t>
      </w:r>
      <w:r w:rsidR="00E41BA9">
        <w:rPr>
          <w:color w:val="auto"/>
          <w:sz w:val="22"/>
          <w:szCs w:val="22"/>
        </w:rPr>
        <w:t>will</w:t>
      </w:r>
      <w:r w:rsidRPr="00D636E8">
        <w:rPr>
          <w:color w:val="auto"/>
          <w:sz w:val="22"/>
          <w:szCs w:val="22"/>
        </w:rPr>
        <w:t xml:space="preserve"> leave the meeting during </w:t>
      </w:r>
      <w:r w:rsidR="00E41BA9">
        <w:rPr>
          <w:color w:val="auto"/>
          <w:sz w:val="22"/>
          <w:szCs w:val="22"/>
        </w:rPr>
        <w:t xml:space="preserve">further </w:t>
      </w:r>
      <w:r w:rsidRPr="00D636E8">
        <w:rPr>
          <w:color w:val="auto"/>
          <w:sz w:val="22"/>
          <w:szCs w:val="22"/>
        </w:rPr>
        <w:t>discussion of, and vot</w:t>
      </w:r>
      <w:r w:rsidR="00D50059">
        <w:rPr>
          <w:color w:val="auto"/>
          <w:sz w:val="22"/>
          <w:szCs w:val="22"/>
        </w:rPr>
        <w:t>ing</w:t>
      </w:r>
      <w:r w:rsidRPr="00D636E8">
        <w:rPr>
          <w:color w:val="auto"/>
          <w:sz w:val="22"/>
          <w:szCs w:val="22"/>
        </w:rPr>
        <w:t xml:space="preserve"> on, the transaction, arrangement, or other matter</w:t>
      </w:r>
      <w:r w:rsidR="00E41BA9">
        <w:rPr>
          <w:color w:val="auto"/>
          <w:sz w:val="22"/>
          <w:szCs w:val="22"/>
        </w:rPr>
        <w:t>.</w:t>
      </w:r>
      <w:r w:rsidRPr="00D636E8">
        <w:rPr>
          <w:color w:val="auto"/>
          <w:sz w:val="22"/>
          <w:szCs w:val="22"/>
        </w:rPr>
        <w:t xml:space="preserve"> </w:t>
      </w:r>
    </w:p>
    <w:p w14:paraId="26DE69A3" w14:textId="77777777" w:rsidR="00D50059" w:rsidRDefault="00295F73" w:rsidP="005869AD">
      <w:pPr>
        <w:pStyle w:val="Default"/>
        <w:spacing w:after="303"/>
        <w:ind w:left="720" w:hanging="360"/>
        <w:rPr>
          <w:color w:val="auto"/>
          <w:sz w:val="22"/>
          <w:szCs w:val="22"/>
        </w:rPr>
      </w:pPr>
      <w:r w:rsidRPr="00D636E8">
        <w:rPr>
          <w:color w:val="auto"/>
          <w:sz w:val="22"/>
          <w:szCs w:val="22"/>
        </w:rPr>
        <w:t xml:space="preserve">b. </w:t>
      </w:r>
      <w:r w:rsidRPr="00D636E8">
        <w:rPr>
          <w:color w:val="auto"/>
          <w:sz w:val="22"/>
          <w:szCs w:val="22"/>
        </w:rPr>
        <w:tab/>
      </w:r>
      <w:r w:rsidR="00D50059">
        <w:rPr>
          <w:color w:val="auto"/>
          <w:sz w:val="22"/>
          <w:szCs w:val="22"/>
        </w:rPr>
        <w:t xml:space="preserve">If a conflict is based on the nonfinancial interests or relationships of a key person, </w:t>
      </w:r>
      <w:r w:rsidR="00A84CA3">
        <w:rPr>
          <w:color w:val="auto"/>
          <w:sz w:val="22"/>
          <w:szCs w:val="22"/>
        </w:rPr>
        <w:t xml:space="preserve">or on financial relationships that are remote from a matter under consideration, </w:t>
      </w:r>
      <w:r w:rsidR="00D50059">
        <w:rPr>
          <w:color w:val="auto"/>
          <w:sz w:val="22"/>
          <w:szCs w:val="22"/>
        </w:rPr>
        <w:t xml:space="preserve">the board may simply require the </w:t>
      </w:r>
      <w:r w:rsidR="00A84CA3">
        <w:rPr>
          <w:color w:val="auto"/>
          <w:sz w:val="22"/>
          <w:szCs w:val="22"/>
        </w:rPr>
        <w:t xml:space="preserve">recusal of the </w:t>
      </w:r>
      <w:r w:rsidR="00D50059">
        <w:rPr>
          <w:color w:val="auto"/>
          <w:sz w:val="22"/>
          <w:szCs w:val="22"/>
        </w:rPr>
        <w:t xml:space="preserve">person </w:t>
      </w:r>
      <w:r w:rsidR="00A84CA3">
        <w:rPr>
          <w:color w:val="auto"/>
          <w:sz w:val="22"/>
          <w:szCs w:val="22"/>
        </w:rPr>
        <w:t>from discussion and vote on matters where the interest or relationship can reasonably be expected to interfere with the person’s ability to exercise impartial judgment in the best interests of NZC.</w:t>
      </w:r>
    </w:p>
    <w:p w14:paraId="3D875580" w14:textId="77777777" w:rsidR="00295F73" w:rsidRPr="00D636E8" w:rsidRDefault="00D50059" w:rsidP="005869AD">
      <w:pPr>
        <w:pStyle w:val="Default"/>
        <w:spacing w:after="303"/>
        <w:ind w:left="720" w:hanging="360"/>
        <w:rPr>
          <w:color w:val="auto"/>
          <w:sz w:val="22"/>
          <w:szCs w:val="22"/>
        </w:rPr>
      </w:pPr>
      <w:r>
        <w:rPr>
          <w:color w:val="auto"/>
          <w:sz w:val="22"/>
          <w:szCs w:val="22"/>
        </w:rPr>
        <w:t>c.</w:t>
      </w:r>
      <w:r>
        <w:rPr>
          <w:color w:val="auto"/>
          <w:sz w:val="22"/>
          <w:szCs w:val="22"/>
        </w:rPr>
        <w:tab/>
        <w:t xml:space="preserve">In the case of a related party transaction or any </w:t>
      </w:r>
      <w:r w:rsidR="00F35C07">
        <w:rPr>
          <w:color w:val="auto"/>
          <w:sz w:val="22"/>
          <w:szCs w:val="22"/>
        </w:rPr>
        <w:t>transaction or arrangement</w:t>
      </w:r>
      <w:r>
        <w:rPr>
          <w:color w:val="auto"/>
          <w:sz w:val="22"/>
          <w:szCs w:val="22"/>
        </w:rPr>
        <w:t xml:space="preserve"> in which a conflicted person has a </w:t>
      </w:r>
      <w:r w:rsidR="00F35C07">
        <w:rPr>
          <w:color w:val="auto"/>
          <w:sz w:val="22"/>
          <w:szCs w:val="22"/>
        </w:rPr>
        <w:t>material</w:t>
      </w:r>
      <w:r w:rsidR="00A84CA3">
        <w:rPr>
          <w:color w:val="auto"/>
          <w:sz w:val="22"/>
          <w:szCs w:val="22"/>
        </w:rPr>
        <w:t xml:space="preserve"> </w:t>
      </w:r>
      <w:r>
        <w:rPr>
          <w:color w:val="auto"/>
          <w:sz w:val="22"/>
          <w:szCs w:val="22"/>
        </w:rPr>
        <w:t>financial interest</w:t>
      </w:r>
      <w:r w:rsidR="00A84CA3">
        <w:rPr>
          <w:color w:val="auto"/>
          <w:sz w:val="22"/>
          <w:szCs w:val="22"/>
        </w:rPr>
        <w:t xml:space="preserve">, </w:t>
      </w:r>
      <w:r w:rsidR="00F35C07">
        <w:rPr>
          <w:color w:val="auto"/>
          <w:sz w:val="22"/>
          <w:szCs w:val="22"/>
        </w:rPr>
        <w:t xml:space="preserve">the board must </w:t>
      </w:r>
      <w:r w:rsidR="00AC76A0">
        <w:rPr>
          <w:color w:val="auto"/>
          <w:sz w:val="22"/>
          <w:szCs w:val="22"/>
        </w:rPr>
        <w:t xml:space="preserve">exercise due diligence to </w:t>
      </w:r>
      <w:r w:rsidR="00F35C07">
        <w:rPr>
          <w:color w:val="auto"/>
          <w:sz w:val="22"/>
          <w:szCs w:val="22"/>
        </w:rPr>
        <w:t xml:space="preserve">determine </w:t>
      </w:r>
      <w:r w:rsidR="00295F73" w:rsidRPr="00D636E8">
        <w:rPr>
          <w:color w:val="auto"/>
          <w:sz w:val="22"/>
          <w:szCs w:val="22"/>
        </w:rPr>
        <w:t>whether NZC can obtain with reasonable effort a more advantageous transaction or arrangement from a person or entity that would not give rise to a financial conflict of interest.</w:t>
      </w:r>
    </w:p>
    <w:p w14:paraId="0BE7EDB0" w14:textId="77777777" w:rsidR="00AC76A0" w:rsidRDefault="00AC76A0" w:rsidP="005869AD">
      <w:pPr>
        <w:pStyle w:val="Default"/>
        <w:spacing w:after="303"/>
        <w:ind w:left="1080" w:hanging="360"/>
        <w:rPr>
          <w:color w:val="auto"/>
          <w:sz w:val="22"/>
          <w:szCs w:val="22"/>
        </w:rPr>
      </w:pPr>
      <w:proofErr w:type="spellStart"/>
      <w:r>
        <w:rPr>
          <w:color w:val="auto"/>
          <w:sz w:val="22"/>
          <w:szCs w:val="22"/>
        </w:rPr>
        <w:t>i</w:t>
      </w:r>
      <w:proofErr w:type="spellEnd"/>
      <w:r w:rsidR="008875E4">
        <w:rPr>
          <w:color w:val="auto"/>
          <w:sz w:val="22"/>
          <w:szCs w:val="22"/>
        </w:rPr>
        <w:t>)</w:t>
      </w:r>
      <w:r>
        <w:rPr>
          <w:color w:val="auto"/>
          <w:sz w:val="22"/>
          <w:szCs w:val="22"/>
        </w:rPr>
        <w:tab/>
      </w:r>
      <w:r w:rsidR="00A84CA3" w:rsidRPr="00D636E8">
        <w:rPr>
          <w:color w:val="auto"/>
          <w:sz w:val="22"/>
          <w:szCs w:val="22"/>
        </w:rPr>
        <w:t xml:space="preserve">The </w:t>
      </w:r>
      <w:r w:rsidR="00A84CA3">
        <w:rPr>
          <w:color w:val="auto"/>
          <w:sz w:val="22"/>
          <w:szCs w:val="22"/>
        </w:rPr>
        <w:t xml:space="preserve">board may appoint </w:t>
      </w:r>
      <w:r w:rsidR="00A84CA3" w:rsidRPr="00D636E8">
        <w:rPr>
          <w:color w:val="auto"/>
          <w:sz w:val="22"/>
          <w:szCs w:val="22"/>
        </w:rPr>
        <w:t xml:space="preserve">a disinterested person or committee to investigate alternatives to the proposed transaction or arrangement. </w:t>
      </w:r>
    </w:p>
    <w:p w14:paraId="5B9638C6" w14:textId="77777777" w:rsidR="00AC76A0" w:rsidRDefault="00AC76A0" w:rsidP="005869AD">
      <w:pPr>
        <w:pStyle w:val="Default"/>
        <w:spacing w:after="303"/>
        <w:ind w:left="1080" w:hanging="360"/>
        <w:rPr>
          <w:color w:val="auto"/>
          <w:sz w:val="22"/>
          <w:szCs w:val="22"/>
        </w:rPr>
      </w:pPr>
      <w:r>
        <w:rPr>
          <w:color w:val="auto"/>
          <w:sz w:val="22"/>
          <w:szCs w:val="22"/>
        </w:rPr>
        <w:t>ii</w:t>
      </w:r>
      <w:r w:rsidR="008875E4">
        <w:rPr>
          <w:color w:val="auto"/>
          <w:sz w:val="22"/>
          <w:szCs w:val="22"/>
        </w:rPr>
        <w:t>)</w:t>
      </w:r>
      <w:r>
        <w:rPr>
          <w:color w:val="auto"/>
          <w:sz w:val="22"/>
          <w:szCs w:val="22"/>
        </w:rPr>
        <w:t xml:space="preserve"> </w:t>
      </w:r>
      <w:r>
        <w:rPr>
          <w:color w:val="auto"/>
          <w:sz w:val="22"/>
          <w:szCs w:val="22"/>
        </w:rPr>
        <w:tab/>
        <w:t>If</w:t>
      </w:r>
      <w:r w:rsidR="00295F73" w:rsidRPr="00D636E8">
        <w:rPr>
          <w:color w:val="auto"/>
          <w:sz w:val="22"/>
          <w:szCs w:val="22"/>
        </w:rPr>
        <w:t xml:space="preserve"> a more advantageous transaction or arrangement is not reasonably possible under circumstances not producing a financial conflict of interest, the </w:t>
      </w:r>
      <w:r>
        <w:rPr>
          <w:color w:val="auto"/>
          <w:sz w:val="22"/>
          <w:szCs w:val="22"/>
        </w:rPr>
        <w:t>b</w:t>
      </w:r>
      <w:r w:rsidR="00295F73" w:rsidRPr="00D636E8">
        <w:rPr>
          <w:color w:val="auto"/>
          <w:sz w:val="22"/>
          <w:szCs w:val="22"/>
        </w:rPr>
        <w:t xml:space="preserve">oard </w:t>
      </w:r>
      <w:r>
        <w:rPr>
          <w:color w:val="auto"/>
          <w:sz w:val="22"/>
          <w:szCs w:val="22"/>
        </w:rPr>
        <w:t>w</w:t>
      </w:r>
      <w:r w:rsidR="00295F73" w:rsidRPr="00D636E8">
        <w:rPr>
          <w:color w:val="auto"/>
          <w:sz w:val="22"/>
          <w:szCs w:val="22"/>
        </w:rPr>
        <w:t>ill determine by a majority vote of the disinterested directors whether the transaction or arrangement is in NZC's best interest for its own benefit, and whe</w:t>
      </w:r>
      <w:r>
        <w:rPr>
          <w:color w:val="auto"/>
          <w:sz w:val="22"/>
          <w:szCs w:val="22"/>
        </w:rPr>
        <w:t>ther it is fair and reasonable.</w:t>
      </w:r>
    </w:p>
    <w:p w14:paraId="2D0CFAD8" w14:textId="77777777" w:rsidR="00295F73" w:rsidRPr="00D636E8" w:rsidRDefault="00AC76A0" w:rsidP="005869AD">
      <w:pPr>
        <w:pStyle w:val="Default"/>
        <w:spacing w:after="303"/>
        <w:ind w:left="1080" w:hanging="360"/>
        <w:rPr>
          <w:color w:val="auto"/>
          <w:sz w:val="22"/>
          <w:szCs w:val="22"/>
        </w:rPr>
      </w:pPr>
      <w:r>
        <w:rPr>
          <w:color w:val="auto"/>
          <w:sz w:val="22"/>
          <w:szCs w:val="22"/>
        </w:rPr>
        <w:lastRenderedPageBreak/>
        <w:t>iii</w:t>
      </w:r>
      <w:r w:rsidR="008875E4">
        <w:rPr>
          <w:color w:val="auto"/>
          <w:sz w:val="22"/>
          <w:szCs w:val="22"/>
        </w:rPr>
        <w:t>)</w:t>
      </w:r>
      <w:r>
        <w:rPr>
          <w:color w:val="auto"/>
          <w:sz w:val="22"/>
          <w:szCs w:val="22"/>
        </w:rPr>
        <w:tab/>
      </w:r>
      <w:r w:rsidR="00295F73" w:rsidRPr="00D636E8">
        <w:rPr>
          <w:color w:val="auto"/>
          <w:sz w:val="22"/>
          <w:szCs w:val="22"/>
        </w:rPr>
        <w:t xml:space="preserve">In conformity with the above determination, it will make its decision as to whether to enter into the transaction or arrangement. </w:t>
      </w:r>
    </w:p>
    <w:p w14:paraId="65FFEE0F" w14:textId="77777777" w:rsidR="000258D5" w:rsidRPr="00D636E8" w:rsidRDefault="005F6622" w:rsidP="005869AD">
      <w:pPr>
        <w:pStyle w:val="Default"/>
        <w:spacing w:after="303"/>
        <w:ind w:left="360" w:hanging="360"/>
        <w:rPr>
          <w:b/>
          <w:bCs/>
          <w:color w:val="auto"/>
          <w:sz w:val="22"/>
          <w:szCs w:val="22"/>
        </w:rPr>
      </w:pPr>
      <w:r w:rsidRPr="00D636E8">
        <w:rPr>
          <w:b/>
          <w:color w:val="auto"/>
          <w:sz w:val="22"/>
          <w:szCs w:val="22"/>
        </w:rPr>
        <w:t>6.</w:t>
      </w:r>
      <w:r w:rsidRPr="00D636E8">
        <w:rPr>
          <w:color w:val="auto"/>
          <w:sz w:val="22"/>
          <w:szCs w:val="22"/>
        </w:rPr>
        <w:t xml:space="preserve"> </w:t>
      </w:r>
      <w:r w:rsidR="00C73110" w:rsidRPr="00D636E8">
        <w:rPr>
          <w:color w:val="auto"/>
          <w:sz w:val="22"/>
          <w:szCs w:val="22"/>
        </w:rPr>
        <w:tab/>
      </w:r>
      <w:r w:rsidRPr="00D636E8">
        <w:rPr>
          <w:b/>
          <w:bCs/>
          <w:color w:val="auto"/>
          <w:sz w:val="22"/>
          <w:szCs w:val="22"/>
        </w:rPr>
        <w:t xml:space="preserve">Violations of the Conflicts of Interest Policy </w:t>
      </w:r>
    </w:p>
    <w:p w14:paraId="265C9B21" w14:textId="77777777" w:rsidR="00C73110" w:rsidRPr="00D636E8" w:rsidRDefault="005F6622" w:rsidP="005869AD">
      <w:pPr>
        <w:pStyle w:val="Default"/>
        <w:spacing w:after="303"/>
        <w:ind w:left="720" w:hanging="360"/>
        <w:rPr>
          <w:color w:val="auto"/>
          <w:sz w:val="22"/>
          <w:szCs w:val="22"/>
        </w:rPr>
      </w:pPr>
      <w:r w:rsidRPr="00D636E8">
        <w:rPr>
          <w:color w:val="auto"/>
          <w:sz w:val="22"/>
          <w:szCs w:val="22"/>
        </w:rPr>
        <w:t xml:space="preserve">a. </w:t>
      </w:r>
      <w:r w:rsidR="00C73110" w:rsidRPr="00D636E8">
        <w:rPr>
          <w:color w:val="auto"/>
          <w:sz w:val="22"/>
          <w:szCs w:val="22"/>
        </w:rPr>
        <w:tab/>
      </w:r>
      <w:r w:rsidRPr="00D636E8">
        <w:rPr>
          <w:color w:val="auto"/>
          <w:sz w:val="22"/>
          <w:szCs w:val="22"/>
        </w:rPr>
        <w:t xml:space="preserve">If the </w:t>
      </w:r>
      <w:r w:rsidR="008875E4">
        <w:rPr>
          <w:color w:val="auto"/>
          <w:sz w:val="22"/>
          <w:szCs w:val="22"/>
        </w:rPr>
        <w:t>b</w:t>
      </w:r>
      <w:r w:rsidRPr="00D636E8">
        <w:rPr>
          <w:color w:val="auto"/>
          <w:sz w:val="22"/>
          <w:szCs w:val="22"/>
        </w:rPr>
        <w:t xml:space="preserve">oard or </w:t>
      </w:r>
      <w:r w:rsidR="008875E4">
        <w:rPr>
          <w:color w:val="auto"/>
          <w:sz w:val="22"/>
          <w:szCs w:val="22"/>
        </w:rPr>
        <w:t>authorized</w:t>
      </w:r>
      <w:r w:rsidRPr="00D636E8">
        <w:rPr>
          <w:color w:val="auto"/>
          <w:sz w:val="22"/>
          <w:szCs w:val="22"/>
        </w:rPr>
        <w:t xml:space="preserve"> </w:t>
      </w:r>
      <w:r w:rsidR="008875E4">
        <w:rPr>
          <w:color w:val="auto"/>
          <w:sz w:val="22"/>
          <w:szCs w:val="22"/>
        </w:rPr>
        <w:t>c</w:t>
      </w:r>
      <w:r w:rsidRPr="00D636E8">
        <w:rPr>
          <w:color w:val="auto"/>
          <w:sz w:val="22"/>
          <w:szCs w:val="22"/>
        </w:rPr>
        <w:t xml:space="preserve">ommittee has reasonable cause to believe a </w:t>
      </w:r>
      <w:r w:rsidR="008875E4">
        <w:rPr>
          <w:color w:val="auto"/>
          <w:sz w:val="22"/>
          <w:szCs w:val="22"/>
        </w:rPr>
        <w:t>key person</w:t>
      </w:r>
      <w:r w:rsidRPr="00D636E8">
        <w:rPr>
          <w:color w:val="auto"/>
          <w:sz w:val="22"/>
          <w:szCs w:val="22"/>
        </w:rPr>
        <w:t xml:space="preserve"> has failed to disclose actual or possible conflicts of interest, it </w:t>
      </w:r>
      <w:r w:rsidR="00F6675B" w:rsidRPr="00D636E8">
        <w:rPr>
          <w:color w:val="auto"/>
          <w:sz w:val="22"/>
          <w:szCs w:val="22"/>
        </w:rPr>
        <w:t>will</w:t>
      </w:r>
      <w:r w:rsidRPr="00D636E8">
        <w:rPr>
          <w:color w:val="auto"/>
          <w:sz w:val="22"/>
          <w:szCs w:val="22"/>
        </w:rPr>
        <w:t xml:space="preserve"> inform the </w:t>
      </w:r>
      <w:r w:rsidR="008875E4">
        <w:rPr>
          <w:color w:val="auto"/>
          <w:sz w:val="22"/>
          <w:szCs w:val="22"/>
        </w:rPr>
        <w:t>person</w:t>
      </w:r>
      <w:r w:rsidRPr="00D636E8">
        <w:rPr>
          <w:color w:val="auto"/>
          <w:sz w:val="22"/>
          <w:szCs w:val="22"/>
        </w:rPr>
        <w:t xml:space="preserve"> of the basis for such belief and afford the </w:t>
      </w:r>
      <w:r w:rsidR="008875E4">
        <w:rPr>
          <w:color w:val="auto"/>
          <w:sz w:val="22"/>
          <w:szCs w:val="22"/>
        </w:rPr>
        <w:t>person</w:t>
      </w:r>
      <w:r w:rsidRPr="00D636E8">
        <w:rPr>
          <w:color w:val="auto"/>
          <w:sz w:val="22"/>
          <w:szCs w:val="22"/>
        </w:rPr>
        <w:t xml:space="preserve"> an opportunity to explain t</w:t>
      </w:r>
      <w:r w:rsidR="00C73110" w:rsidRPr="00D636E8">
        <w:rPr>
          <w:color w:val="auto"/>
          <w:sz w:val="22"/>
          <w:szCs w:val="22"/>
        </w:rPr>
        <w:t>he alleged failure to disclose.</w:t>
      </w:r>
    </w:p>
    <w:p w14:paraId="49B8071F" w14:textId="77777777" w:rsidR="005F6622" w:rsidRDefault="005F6622" w:rsidP="005869AD">
      <w:pPr>
        <w:pStyle w:val="Default"/>
        <w:spacing w:after="303"/>
        <w:ind w:left="720" w:hanging="360"/>
        <w:rPr>
          <w:color w:val="auto"/>
          <w:sz w:val="22"/>
          <w:szCs w:val="22"/>
        </w:rPr>
      </w:pPr>
      <w:r w:rsidRPr="00D636E8">
        <w:rPr>
          <w:color w:val="auto"/>
          <w:sz w:val="22"/>
          <w:szCs w:val="22"/>
        </w:rPr>
        <w:t xml:space="preserve">b. </w:t>
      </w:r>
      <w:r w:rsidR="00C73110" w:rsidRPr="00D636E8">
        <w:rPr>
          <w:color w:val="auto"/>
          <w:sz w:val="22"/>
          <w:szCs w:val="22"/>
        </w:rPr>
        <w:tab/>
      </w:r>
      <w:r w:rsidRPr="00D636E8">
        <w:rPr>
          <w:color w:val="auto"/>
          <w:sz w:val="22"/>
          <w:szCs w:val="22"/>
        </w:rPr>
        <w:t xml:space="preserve">If, after hearing the member's response and after making further investigation as warranted by the circumstances, the </w:t>
      </w:r>
      <w:r w:rsidR="008875E4">
        <w:rPr>
          <w:color w:val="auto"/>
          <w:sz w:val="22"/>
          <w:szCs w:val="22"/>
        </w:rPr>
        <w:t>b</w:t>
      </w:r>
      <w:r w:rsidRPr="00D636E8">
        <w:rPr>
          <w:color w:val="auto"/>
          <w:sz w:val="22"/>
          <w:szCs w:val="22"/>
        </w:rPr>
        <w:t xml:space="preserve">oard or </w:t>
      </w:r>
      <w:r w:rsidR="008875E4">
        <w:rPr>
          <w:color w:val="auto"/>
          <w:sz w:val="22"/>
          <w:szCs w:val="22"/>
        </w:rPr>
        <w:t>authorized</w:t>
      </w:r>
      <w:r w:rsidRPr="00D636E8">
        <w:rPr>
          <w:color w:val="auto"/>
          <w:sz w:val="22"/>
          <w:szCs w:val="22"/>
        </w:rPr>
        <w:t xml:space="preserve"> </w:t>
      </w:r>
      <w:r w:rsidR="008875E4">
        <w:rPr>
          <w:color w:val="auto"/>
          <w:sz w:val="22"/>
          <w:szCs w:val="22"/>
        </w:rPr>
        <w:t>c</w:t>
      </w:r>
      <w:r w:rsidRPr="00D636E8">
        <w:rPr>
          <w:color w:val="auto"/>
          <w:sz w:val="22"/>
          <w:szCs w:val="22"/>
        </w:rPr>
        <w:t xml:space="preserve">ommittee determines the </w:t>
      </w:r>
      <w:r w:rsidR="008875E4">
        <w:rPr>
          <w:color w:val="auto"/>
          <w:sz w:val="22"/>
          <w:szCs w:val="22"/>
        </w:rPr>
        <w:t>key person</w:t>
      </w:r>
      <w:r w:rsidRPr="00D636E8">
        <w:rPr>
          <w:color w:val="auto"/>
          <w:sz w:val="22"/>
          <w:szCs w:val="22"/>
        </w:rPr>
        <w:t xml:space="preserve"> has failed to disclose an actual or possible conflict of interest, it </w:t>
      </w:r>
      <w:r w:rsidR="00F6675B" w:rsidRPr="00D636E8">
        <w:rPr>
          <w:color w:val="auto"/>
          <w:sz w:val="22"/>
          <w:szCs w:val="22"/>
        </w:rPr>
        <w:t>will</w:t>
      </w:r>
      <w:r w:rsidRPr="00D636E8">
        <w:rPr>
          <w:color w:val="auto"/>
          <w:sz w:val="22"/>
          <w:szCs w:val="22"/>
        </w:rPr>
        <w:t xml:space="preserve"> take appropriate disciplinary and corrective action</w:t>
      </w:r>
      <w:r w:rsidR="005869AD">
        <w:rPr>
          <w:color w:val="auto"/>
          <w:sz w:val="22"/>
          <w:szCs w:val="22"/>
        </w:rPr>
        <w:t>, up to and including removal from the board or other key position</w:t>
      </w:r>
      <w:r w:rsidRPr="00D636E8">
        <w:rPr>
          <w:color w:val="auto"/>
          <w:sz w:val="22"/>
          <w:szCs w:val="22"/>
        </w:rPr>
        <w:t xml:space="preserve">. </w:t>
      </w:r>
    </w:p>
    <w:p w14:paraId="33F60AB4" w14:textId="77777777" w:rsidR="005F6622" w:rsidRPr="00D636E8" w:rsidRDefault="005F6622" w:rsidP="005869AD">
      <w:pPr>
        <w:pStyle w:val="Default"/>
        <w:jc w:val="center"/>
        <w:rPr>
          <w:b/>
          <w:bCs/>
          <w:color w:val="auto"/>
          <w:sz w:val="22"/>
          <w:szCs w:val="22"/>
        </w:rPr>
      </w:pPr>
      <w:r w:rsidRPr="00D636E8">
        <w:rPr>
          <w:b/>
          <w:bCs/>
          <w:color w:val="auto"/>
          <w:sz w:val="22"/>
          <w:szCs w:val="22"/>
        </w:rPr>
        <w:t>Article IV – Records of Proceedings</w:t>
      </w:r>
    </w:p>
    <w:p w14:paraId="01055816" w14:textId="77777777" w:rsidR="000619A4" w:rsidRPr="00D636E8" w:rsidRDefault="000619A4" w:rsidP="005869AD">
      <w:pPr>
        <w:pStyle w:val="Default"/>
        <w:jc w:val="center"/>
        <w:rPr>
          <w:color w:val="auto"/>
          <w:sz w:val="22"/>
          <w:szCs w:val="22"/>
        </w:rPr>
      </w:pPr>
    </w:p>
    <w:p w14:paraId="4510FC6A" w14:textId="77777777" w:rsidR="008875E4" w:rsidRDefault="005F6622" w:rsidP="005869AD">
      <w:pPr>
        <w:pStyle w:val="Default"/>
        <w:rPr>
          <w:color w:val="auto"/>
          <w:sz w:val="22"/>
          <w:szCs w:val="22"/>
        </w:rPr>
      </w:pPr>
      <w:r w:rsidRPr="00D636E8">
        <w:rPr>
          <w:color w:val="auto"/>
          <w:sz w:val="22"/>
          <w:szCs w:val="22"/>
        </w:rPr>
        <w:t xml:space="preserve">The minutes of </w:t>
      </w:r>
      <w:r w:rsidR="008875E4">
        <w:rPr>
          <w:color w:val="auto"/>
          <w:sz w:val="22"/>
          <w:szCs w:val="22"/>
        </w:rPr>
        <w:t>any</w:t>
      </w:r>
      <w:r w:rsidRPr="00D636E8">
        <w:rPr>
          <w:color w:val="auto"/>
          <w:sz w:val="22"/>
          <w:szCs w:val="22"/>
        </w:rPr>
        <w:t xml:space="preserve"> </w:t>
      </w:r>
      <w:r w:rsidR="00AC76A0">
        <w:rPr>
          <w:color w:val="auto"/>
          <w:sz w:val="22"/>
          <w:szCs w:val="22"/>
        </w:rPr>
        <w:t>b</w:t>
      </w:r>
      <w:r w:rsidRPr="00D636E8">
        <w:rPr>
          <w:color w:val="auto"/>
          <w:sz w:val="22"/>
          <w:szCs w:val="22"/>
        </w:rPr>
        <w:t xml:space="preserve">oard </w:t>
      </w:r>
      <w:r w:rsidR="008875E4">
        <w:rPr>
          <w:color w:val="auto"/>
          <w:sz w:val="22"/>
          <w:szCs w:val="22"/>
        </w:rPr>
        <w:t>or committee meeting at which a matter involving a potential or actual conflict of interest was discussed or voted on will include:</w:t>
      </w:r>
    </w:p>
    <w:p w14:paraId="37B03FBB" w14:textId="77777777" w:rsidR="000619A4" w:rsidRPr="00D636E8" w:rsidRDefault="008875E4" w:rsidP="005869AD">
      <w:pPr>
        <w:pStyle w:val="Default"/>
        <w:rPr>
          <w:color w:val="auto"/>
          <w:sz w:val="22"/>
          <w:szCs w:val="22"/>
        </w:rPr>
      </w:pPr>
      <w:r w:rsidRPr="00D636E8">
        <w:rPr>
          <w:color w:val="auto"/>
          <w:sz w:val="22"/>
          <w:szCs w:val="22"/>
        </w:rPr>
        <w:t xml:space="preserve"> </w:t>
      </w:r>
    </w:p>
    <w:p w14:paraId="7F89CA56" w14:textId="77777777" w:rsidR="008875E4" w:rsidRDefault="005F6622" w:rsidP="008875E4">
      <w:pPr>
        <w:pStyle w:val="Default"/>
        <w:numPr>
          <w:ilvl w:val="0"/>
          <w:numId w:val="36"/>
        </w:numPr>
        <w:rPr>
          <w:color w:val="auto"/>
          <w:sz w:val="22"/>
          <w:szCs w:val="22"/>
        </w:rPr>
      </w:pPr>
      <w:r w:rsidRPr="00D636E8">
        <w:rPr>
          <w:color w:val="auto"/>
          <w:sz w:val="22"/>
          <w:szCs w:val="22"/>
        </w:rPr>
        <w:t>The name</w:t>
      </w:r>
      <w:r w:rsidR="008875E4">
        <w:rPr>
          <w:color w:val="auto"/>
          <w:sz w:val="22"/>
          <w:szCs w:val="22"/>
        </w:rPr>
        <w:t xml:space="preserve"> of the interested party and the nature of the interest;</w:t>
      </w:r>
    </w:p>
    <w:p w14:paraId="64244A8A" w14:textId="77777777" w:rsidR="008875E4" w:rsidRDefault="008875E4" w:rsidP="008875E4">
      <w:pPr>
        <w:pStyle w:val="Default"/>
        <w:ind w:left="720"/>
        <w:rPr>
          <w:color w:val="auto"/>
          <w:sz w:val="22"/>
          <w:szCs w:val="22"/>
        </w:rPr>
      </w:pPr>
    </w:p>
    <w:p w14:paraId="5F4C6F5D" w14:textId="77777777" w:rsidR="008875E4" w:rsidRDefault="008875E4" w:rsidP="008875E4">
      <w:pPr>
        <w:pStyle w:val="Default"/>
        <w:numPr>
          <w:ilvl w:val="0"/>
          <w:numId w:val="36"/>
        </w:numPr>
        <w:rPr>
          <w:color w:val="auto"/>
          <w:sz w:val="22"/>
          <w:szCs w:val="22"/>
        </w:rPr>
      </w:pPr>
      <w:r>
        <w:rPr>
          <w:color w:val="auto"/>
          <w:sz w:val="22"/>
          <w:szCs w:val="22"/>
        </w:rPr>
        <w:t>The decision as to whether the interest presented a conflict of interest;</w:t>
      </w:r>
    </w:p>
    <w:p w14:paraId="12593DD2" w14:textId="77777777" w:rsidR="008875E4" w:rsidRDefault="008875E4" w:rsidP="008875E4">
      <w:pPr>
        <w:pStyle w:val="Default"/>
        <w:ind w:left="720"/>
        <w:rPr>
          <w:color w:val="auto"/>
          <w:sz w:val="22"/>
          <w:szCs w:val="22"/>
        </w:rPr>
      </w:pPr>
    </w:p>
    <w:p w14:paraId="04A55E82" w14:textId="77777777" w:rsidR="008875E4" w:rsidRDefault="008875E4" w:rsidP="008875E4">
      <w:pPr>
        <w:pStyle w:val="Default"/>
        <w:numPr>
          <w:ilvl w:val="0"/>
          <w:numId w:val="36"/>
        </w:numPr>
        <w:rPr>
          <w:color w:val="auto"/>
          <w:sz w:val="22"/>
          <w:szCs w:val="22"/>
        </w:rPr>
      </w:pPr>
      <w:r>
        <w:rPr>
          <w:color w:val="auto"/>
          <w:sz w:val="22"/>
          <w:szCs w:val="22"/>
        </w:rPr>
        <w:t xml:space="preserve">Any alternatives to a proposed transaction or arrangement considered by the board or committee; </w:t>
      </w:r>
    </w:p>
    <w:p w14:paraId="57276410" w14:textId="77777777" w:rsidR="008875E4" w:rsidRDefault="008875E4" w:rsidP="008875E4">
      <w:pPr>
        <w:pStyle w:val="Default"/>
        <w:ind w:left="720"/>
        <w:rPr>
          <w:color w:val="auto"/>
          <w:sz w:val="22"/>
          <w:szCs w:val="22"/>
        </w:rPr>
      </w:pPr>
    </w:p>
    <w:p w14:paraId="1D36948E" w14:textId="77777777" w:rsidR="008875E4" w:rsidRDefault="008875E4" w:rsidP="008875E4">
      <w:pPr>
        <w:pStyle w:val="Default"/>
        <w:numPr>
          <w:ilvl w:val="0"/>
          <w:numId w:val="36"/>
        </w:numPr>
        <w:rPr>
          <w:color w:val="auto"/>
          <w:sz w:val="22"/>
          <w:szCs w:val="22"/>
        </w:rPr>
      </w:pPr>
      <w:r>
        <w:rPr>
          <w:color w:val="auto"/>
          <w:sz w:val="22"/>
          <w:szCs w:val="22"/>
        </w:rPr>
        <w:t>Any other actions taken to mitigate the conflict of interest; and</w:t>
      </w:r>
    </w:p>
    <w:p w14:paraId="51EDBDCA" w14:textId="77777777" w:rsidR="008875E4" w:rsidRDefault="008875E4" w:rsidP="008875E4">
      <w:pPr>
        <w:pStyle w:val="Default"/>
        <w:ind w:left="720"/>
        <w:rPr>
          <w:color w:val="auto"/>
          <w:sz w:val="22"/>
          <w:szCs w:val="22"/>
        </w:rPr>
      </w:pPr>
    </w:p>
    <w:p w14:paraId="2896BCAF" w14:textId="77777777" w:rsidR="005F6622" w:rsidRPr="00D636E8" w:rsidRDefault="008875E4" w:rsidP="008875E4">
      <w:pPr>
        <w:pStyle w:val="Default"/>
        <w:numPr>
          <w:ilvl w:val="0"/>
          <w:numId w:val="36"/>
        </w:numPr>
        <w:rPr>
          <w:color w:val="auto"/>
          <w:sz w:val="22"/>
          <w:szCs w:val="22"/>
        </w:rPr>
      </w:pPr>
      <w:r>
        <w:rPr>
          <w:color w:val="auto"/>
          <w:sz w:val="22"/>
          <w:szCs w:val="22"/>
        </w:rPr>
        <w:t>If the transaction was approved, the basis for the approval.</w:t>
      </w:r>
      <w:r w:rsidR="005F6622" w:rsidRPr="00D636E8">
        <w:rPr>
          <w:color w:val="auto"/>
          <w:sz w:val="22"/>
          <w:szCs w:val="22"/>
        </w:rPr>
        <w:t xml:space="preserve"> </w:t>
      </w:r>
    </w:p>
    <w:p w14:paraId="39D1584C" w14:textId="77777777" w:rsidR="005F6622" w:rsidRPr="00D636E8" w:rsidRDefault="005F6622" w:rsidP="005869AD">
      <w:pPr>
        <w:pStyle w:val="Default"/>
        <w:rPr>
          <w:color w:val="auto"/>
          <w:sz w:val="22"/>
          <w:szCs w:val="22"/>
        </w:rPr>
      </w:pPr>
    </w:p>
    <w:p w14:paraId="2F352378" w14:textId="77777777" w:rsidR="005F6622" w:rsidRPr="00D636E8" w:rsidRDefault="005F6622" w:rsidP="005869AD">
      <w:pPr>
        <w:pStyle w:val="Default"/>
        <w:jc w:val="center"/>
        <w:rPr>
          <w:color w:val="auto"/>
          <w:sz w:val="22"/>
          <w:szCs w:val="22"/>
        </w:rPr>
      </w:pPr>
      <w:r w:rsidRPr="00D636E8">
        <w:rPr>
          <w:b/>
          <w:bCs/>
          <w:color w:val="auto"/>
          <w:sz w:val="22"/>
          <w:szCs w:val="22"/>
        </w:rPr>
        <w:t>Article V – Compensation</w:t>
      </w:r>
      <w:r w:rsidR="00D14366">
        <w:rPr>
          <w:b/>
          <w:bCs/>
          <w:color w:val="auto"/>
          <w:sz w:val="22"/>
          <w:szCs w:val="22"/>
        </w:rPr>
        <w:t xml:space="preserve"> and Loans</w:t>
      </w:r>
    </w:p>
    <w:p w14:paraId="249E6D7D" w14:textId="77777777" w:rsidR="000619A4" w:rsidRPr="00D636E8" w:rsidRDefault="000619A4" w:rsidP="005869AD">
      <w:pPr>
        <w:pStyle w:val="Default"/>
        <w:numPr>
          <w:ilvl w:val="0"/>
          <w:numId w:val="11"/>
        </w:numPr>
        <w:rPr>
          <w:color w:val="auto"/>
          <w:sz w:val="22"/>
          <w:szCs w:val="22"/>
        </w:rPr>
      </w:pPr>
    </w:p>
    <w:p w14:paraId="6CDB2568" w14:textId="77777777" w:rsidR="00D14366" w:rsidRDefault="00D14366" w:rsidP="00D14366">
      <w:pPr>
        <w:pStyle w:val="Default"/>
        <w:numPr>
          <w:ilvl w:val="0"/>
          <w:numId w:val="38"/>
        </w:numPr>
        <w:ind w:left="360"/>
        <w:rPr>
          <w:color w:val="auto"/>
          <w:sz w:val="22"/>
          <w:szCs w:val="22"/>
        </w:rPr>
      </w:pPr>
      <w:r>
        <w:rPr>
          <w:color w:val="auto"/>
          <w:sz w:val="22"/>
          <w:szCs w:val="22"/>
        </w:rPr>
        <w:t xml:space="preserve">No person will be present for or participate in any board or committee discussion or vote pertaining to: </w:t>
      </w:r>
    </w:p>
    <w:p w14:paraId="2E36EE2F" w14:textId="77777777" w:rsidR="00D14366" w:rsidRDefault="00D14366" w:rsidP="00D14366">
      <w:pPr>
        <w:pStyle w:val="Default"/>
        <w:ind w:left="360" w:hanging="360"/>
        <w:rPr>
          <w:color w:val="auto"/>
          <w:sz w:val="22"/>
          <w:szCs w:val="22"/>
        </w:rPr>
      </w:pPr>
    </w:p>
    <w:p w14:paraId="0C5C4E07" w14:textId="77777777" w:rsidR="00D14366" w:rsidRDefault="00D14366" w:rsidP="00D14366">
      <w:pPr>
        <w:pStyle w:val="Default"/>
        <w:numPr>
          <w:ilvl w:val="1"/>
          <w:numId w:val="38"/>
        </w:numPr>
        <w:ind w:left="720"/>
        <w:rPr>
          <w:color w:val="auto"/>
          <w:sz w:val="22"/>
          <w:szCs w:val="22"/>
        </w:rPr>
      </w:pPr>
      <w:r>
        <w:rPr>
          <w:color w:val="auto"/>
          <w:sz w:val="22"/>
          <w:szCs w:val="22"/>
        </w:rPr>
        <w:t>Their own compensation or the compensation of a relative;</w:t>
      </w:r>
    </w:p>
    <w:p w14:paraId="4C2A2AEC" w14:textId="77777777" w:rsidR="00D14366" w:rsidRDefault="00D14366" w:rsidP="00D14366">
      <w:pPr>
        <w:pStyle w:val="Default"/>
        <w:ind w:left="720"/>
        <w:rPr>
          <w:color w:val="auto"/>
          <w:sz w:val="22"/>
          <w:szCs w:val="22"/>
        </w:rPr>
      </w:pPr>
    </w:p>
    <w:p w14:paraId="08BD8B69" w14:textId="77777777" w:rsidR="00D14366" w:rsidRPr="00D14366" w:rsidRDefault="00D14366" w:rsidP="00D14366">
      <w:pPr>
        <w:pStyle w:val="Default"/>
        <w:numPr>
          <w:ilvl w:val="1"/>
          <w:numId w:val="38"/>
        </w:numPr>
        <w:ind w:left="720"/>
        <w:rPr>
          <w:color w:val="auto"/>
          <w:sz w:val="22"/>
          <w:szCs w:val="22"/>
        </w:rPr>
      </w:pPr>
      <w:r w:rsidRPr="00D14366">
        <w:rPr>
          <w:color w:val="auto"/>
          <w:sz w:val="22"/>
          <w:szCs w:val="22"/>
        </w:rPr>
        <w:t xml:space="preserve">The </w:t>
      </w:r>
      <w:r w:rsidR="005F6622" w:rsidRPr="00D14366">
        <w:rPr>
          <w:color w:val="auto"/>
          <w:sz w:val="22"/>
          <w:szCs w:val="22"/>
        </w:rPr>
        <w:t>compensation</w:t>
      </w:r>
      <w:r w:rsidRPr="00D14366">
        <w:rPr>
          <w:color w:val="auto"/>
          <w:sz w:val="22"/>
          <w:szCs w:val="22"/>
        </w:rPr>
        <w:t xml:space="preserve"> of any person who is in an employment relationship with them;</w:t>
      </w:r>
    </w:p>
    <w:p w14:paraId="6A99EF4B" w14:textId="77777777" w:rsidR="00D14366" w:rsidRDefault="00D14366" w:rsidP="00D14366">
      <w:pPr>
        <w:pStyle w:val="Default"/>
        <w:ind w:left="720"/>
        <w:rPr>
          <w:color w:val="auto"/>
          <w:sz w:val="22"/>
          <w:szCs w:val="22"/>
        </w:rPr>
      </w:pPr>
    </w:p>
    <w:p w14:paraId="2E7DFA45" w14:textId="77777777" w:rsidR="00D14366" w:rsidRDefault="00D14366" w:rsidP="00D14366">
      <w:pPr>
        <w:pStyle w:val="Default"/>
        <w:numPr>
          <w:ilvl w:val="1"/>
          <w:numId w:val="38"/>
        </w:numPr>
        <w:ind w:left="720"/>
        <w:rPr>
          <w:color w:val="auto"/>
          <w:sz w:val="22"/>
          <w:szCs w:val="22"/>
        </w:rPr>
      </w:pPr>
      <w:r>
        <w:rPr>
          <w:color w:val="auto"/>
          <w:sz w:val="22"/>
          <w:szCs w:val="22"/>
        </w:rPr>
        <w:t>The compensation of any person who is in a position to directly affect their financial interests, or</w:t>
      </w:r>
    </w:p>
    <w:p w14:paraId="31F703BB" w14:textId="77777777" w:rsidR="00D14366" w:rsidRDefault="00D14366" w:rsidP="00D14366">
      <w:pPr>
        <w:pStyle w:val="Default"/>
        <w:ind w:left="720"/>
        <w:rPr>
          <w:color w:val="auto"/>
          <w:sz w:val="22"/>
          <w:szCs w:val="22"/>
        </w:rPr>
      </w:pPr>
    </w:p>
    <w:p w14:paraId="6C56EE87" w14:textId="77777777" w:rsidR="00D14366" w:rsidRDefault="00D14366" w:rsidP="00D14366">
      <w:pPr>
        <w:pStyle w:val="Default"/>
        <w:numPr>
          <w:ilvl w:val="1"/>
          <w:numId w:val="38"/>
        </w:numPr>
        <w:ind w:left="720"/>
        <w:rPr>
          <w:color w:val="auto"/>
          <w:sz w:val="22"/>
          <w:szCs w:val="22"/>
        </w:rPr>
      </w:pPr>
      <w:r>
        <w:rPr>
          <w:color w:val="auto"/>
          <w:sz w:val="22"/>
          <w:szCs w:val="22"/>
        </w:rPr>
        <w:t>Any other compensation decision from which the person stands to benefit.</w:t>
      </w:r>
    </w:p>
    <w:p w14:paraId="5E09A9D3" w14:textId="77777777" w:rsidR="00D14366" w:rsidRDefault="00D14366" w:rsidP="00D14366">
      <w:pPr>
        <w:pStyle w:val="Default"/>
        <w:ind w:left="360" w:hanging="360"/>
        <w:rPr>
          <w:color w:val="auto"/>
          <w:sz w:val="22"/>
          <w:szCs w:val="22"/>
        </w:rPr>
      </w:pPr>
    </w:p>
    <w:p w14:paraId="33C4FC5D" w14:textId="77777777" w:rsidR="00D14366" w:rsidRDefault="005F6622" w:rsidP="00D14366">
      <w:pPr>
        <w:pStyle w:val="Default"/>
        <w:numPr>
          <w:ilvl w:val="0"/>
          <w:numId w:val="38"/>
        </w:numPr>
        <w:ind w:left="360"/>
        <w:rPr>
          <w:color w:val="auto"/>
          <w:sz w:val="22"/>
          <w:szCs w:val="22"/>
        </w:rPr>
      </w:pPr>
      <w:r w:rsidRPr="00D636E8">
        <w:rPr>
          <w:color w:val="auto"/>
          <w:sz w:val="22"/>
          <w:szCs w:val="22"/>
        </w:rPr>
        <w:t xml:space="preserve">No </w:t>
      </w:r>
      <w:r w:rsidR="0096252F">
        <w:rPr>
          <w:color w:val="auto"/>
          <w:sz w:val="22"/>
          <w:szCs w:val="22"/>
        </w:rPr>
        <w:t>key person</w:t>
      </w:r>
      <w:r w:rsidRPr="00D636E8">
        <w:rPr>
          <w:color w:val="auto"/>
          <w:sz w:val="22"/>
          <w:szCs w:val="22"/>
        </w:rPr>
        <w:t xml:space="preserve"> who receives compensation, directly or indirectly, from NZC is prohibited from providing information to any committee </w:t>
      </w:r>
      <w:r w:rsidR="0096252F">
        <w:rPr>
          <w:color w:val="auto"/>
          <w:sz w:val="22"/>
          <w:szCs w:val="22"/>
        </w:rPr>
        <w:t xml:space="preserve">or the board </w:t>
      </w:r>
      <w:r w:rsidRPr="00D636E8">
        <w:rPr>
          <w:color w:val="auto"/>
          <w:sz w:val="22"/>
          <w:szCs w:val="22"/>
        </w:rPr>
        <w:t>regarding compensation.</w:t>
      </w:r>
    </w:p>
    <w:p w14:paraId="2712472A" w14:textId="77777777" w:rsidR="00D14366" w:rsidRDefault="00D14366" w:rsidP="00D14366">
      <w:pPr>
        <w:pStyle w:val="Default"/>
        <w:ind w:left="360" w:hanging="360"/>
        <w:rPr>
          <w:color w:val="auto"/>
          <w:sz w:val="22"/>
          <w:szCs w:val="22"/>
        </w:rPr>
      </w:pPr>
    </w:p>
    <w:p w14:paraId="0340E5C3" w14:textId="77777777" w:rsidR="00D14366" w:rsidRPr="00D14366" w:rsidRDefault="00D14366" w:rsidP="00D14366">
      <w:pPr>
        <w:pStyle w:val="Default"/>
        <w:numPr>
          <w:ilvl w:val="0"/>
          <w:numId w:val="38"/>
        </w:numPr>
        <w:ind w:left="360"/>
        <w:rPr>
          <w:color w:val="auto"/>
          <w:sz w:val="22"/>
          <w:szCs w:val="22"/>
        </w:rPr>
      </w:pPr>
      <w:r>
        <w:rPr>
          <w:color w:val="auto"/>
          <w:sz w:val="22"/>
          <w:szCs w:val="22"/>
        </w:rPr>
        <w:t>NZC shall not make a loan to any key person.</w:t>
      </w:r>
      <w:r w:rsidR="005F6622" w:rsidRPr="00D636E8">
        <w:rPr>
          <w:color w:val="auto"/>
          <w:sz w:val="22"/>
          <w:szCs w:val="22"/>
        </w:rPr>
        <w:t xml:space="preserve"> </w:t>
      </w:r>
    </w:p>
    <w:p w14:paraId="6BBB1299" w14:textId="77777777" w:rsidR="005F6622" w:rsidRPr="00D636E8" w:rsidRDefault="005F6622" w:rsidP="00D14366">
      <w:pPr>
        <w:pStyle w:val="Default"/>
        <w:ind w:left="360" w:hanging="360"/>
        <w:rPr>
          <w:color w:val="auto"/>
          <w:sz w:val="22"/>
          <w:szCs w:val="22"/>
        </w:rPr>
      </w:pPr>
    </w:p>
    <w:p w14:paraId="02C57099" w14:textId="77777777" w:rsidR="0046757E" w:rsidRDefault="0046757E" w:rsidP="005869AD">
      <w:pPr>
        <w:pStyle w:val="Default"/>
        <w:jc w:val="center"/>
        <w:rPr>
          <w:b/>
          <w:bCs/>
          <w:color w:val="auto"/>
          <w:sz w:val="22"/>
          <w:szCs w:val="22"/>
        </w:rPr>
      </w:pPr>
    </w:p>
    <w:p w14:paraId="6B7D4F1B" w14:textId="77777777" w:rsidR="0046757E" w:rsidRDefault="0046757E" w:rsidP="005869AD">
      <w:pPr>
        <w:pStyle w:val="Default"/>
        <w:jc w:val="center"/>
        <w:rPr>
          <w:b/>
          <w:bCs/>
          <w:color w:val="auto"/>
          <w:sz w:val="22"/>
          <w:szCs w:val="22"/>
        </w:rPr>
      </w:pPr>
    </w:p>
    <w:p w14:paraId="4150C17C" w14:textId="77777777" w:rsidR="0046757E" w:rsidRDefault="0046757E" w:rsidP="005869AD">
      <w:pPr>
        <w:pStyle w:val="Default"/>
        <w:jc w:val="center"/>
        <w:rPr>
          <w:b/>
          <w:bCs/>
          <w:color w:val="auto"/>
          <w:sz w:val="22"/>
          <w:szCs w:val="22"/>
        </w:rPr>
      </w:pPr>
    </w:p>
    <w:p w14:paraId="521B9A92" w14:textId="77777777" w:rsidR="005F6622" w:rsidRPr="00D636E8" w:rsidRDefault="005F6622" w:rsidP="005869AD">
      <w:pPr>
        <w:pStyle w:val="Default"/>
        <w:jc w:val="center"/>
        <w:rPr>
          <w:b/>
          <w:bCs/>
          <w:color w:val="auto"/>
          <w:sz w:val="22"/>
          <w:szCs w:val="22"/>
        </w:rPr>
      </w:pPr>
      <w:r w:rsidRPr="00D636E8">
        <w:rPr>
          <w:b/>
          <w:bCs/>
          <w:color w:val="auto"/>
          <w:sz w:val="22"/>
          <w:szCs w:val="22"/>
        </w:rPr>
        <w:lastRenderedPageBreak/>
        <w:t>Article VII – Periodic Reviews</w:t>
      </w:r>
    </w:p>
    <w:p w14:paraId="0805BBCB" w14:textId="77777777" w:rsidR="000619A4" w:rsidRPr="00D636E8" w:rsidRDefault="000619A4" w:rsidP="005869AD">
      <w:pPr>
        <w:pStyle w:val="Default"/>
        <w:jc w:val="center"/>
        <w:rPr>
          <w:color w:val="auto"/>
          <w:sz w:val="22"/>
          <w:szCs w:val="22"/>
        </w:rPr>
      </w:pPr>
    </w:p>
    <w:p w14:paraId="5F020BAC" w14:textId="77777777" w:rsidR="005F6622" w:rsidRPr="00D636E8" w:rsidRDefault="005F6622" w:rsidP="00696B10">
      <w:pPr>
        <w:pStyle w:val="Default"/>
        <w:numPr>
          <w:ilvl w:val="0"/>
          <w:numId w:val="39"/>
        </w:numPr>
        <w:ind w:left="360"/>
        <w:rPr>
          <w:color w:val="auto"/>
          <w:sz w:val="22"/>
          <w:szCs w:val="22"/>
        </w:rPr>
      </w:pPr>
      <w:r w:rsidRPr="00D636E8">
        <w:rPr>
          <w:color w:val="auto"/>
          <w:sz w:val="22"/>
          <w:szCs w:val="22"/>
        </w:rPr>
        <w:t xml:space="preserve">To ensure NZC operates in a manner consistent with charitable purposes and does not engage in activities that could jeopardize its tax-exempt status, periodic reviews </w:t>
      </w:r>
      <w:r w:rsidR="00F6675B" w:rsidRPr="00D636E8">
        <w:rPr>
          <w:color w:val="auto"/>
          <w:sz w:val="22"/>
          <w:szCs w:val="22"/>
        </w:rPr>
        <w:t>will</w:t>
      </w:r>
      <w:r w:rsidRPr="00D636E8">
        <w:rPr>
          <w:color w:val="auto"/>
          <w:sz w:val="22"/>
          <w:szCs w:val="22"/>
        </w:rPr>
        <w:t xml:space="preserve"> be conducted. The periodic reviews </w:t>
      </w:r>
      <w:r w:rsidR="00F6675B" w:rsidRPr="00D636E8">
        <w:rPr>
          <w:color w:val="auto"/>
          <w:sz w:val="22"/>
          <w:szCs w:val="22"/>
        </w:rPr>
        <w:t>will</w:t>
      </w:r>
      <w:r w:rsidRPr="00D636E8">
        <w:rPr>
          <w:color w:val="auto"/>
          <w:sz w:val="22"/>
          <w:szCs w:val="22"/>
        </w:rPr>
        <w:t xml:space="preserve">, at a minimum, include the following subjects: </w:t>
      </w:r>
    </w:p>
    <w:p w14:paraId="6C86B6C6" w14:textId="77777777" w:rsidR="000619A4" w:rsidRPr="00D636E8" w:rsidRDefault="000619A4" w:rsidP="005869AD">
      <w:pPr>
        <w:pStyle w:val="Default"/>
        <w:rPr>
          <w:color w:val="auto"/>
          <w:sz w:val="22"/>
          <w:szCs w:val="22"/>
        </w:rPr>
      </w:pPr>
    </w:p>
    <w:p w14:paraId="071EBC59" w14:textId="77777777" w:rsidR="00D14366" w:rsidRDefault="005F6622" w:rsidP="00696B10">
      <w:pPr>
        <w:pStyle w:val="Default"/>
        <w:numPr>
          <w:ilvl w:val="1"/>
          <w:numId w:val="38"/>
        </w:numPr>
        <w:ind w:left="720"/>
        <w:rPr>
          <w:color w:val="auto"/>
          <w:sz w:val="22"/>
          <w:szCs w:val="22"/>
        </w:rPr>
      </w:pPr>
      <w:r w:rsidRPr="00D636E8">
        <w:rPr>
          <w:color w:val="auto"/>
          <w:sz w:val="22"/>
          <w:szCs w:val="22"/>
        </w:rPr>
        <w:t>Whether compensation arrangements and benefits are reasonable, based on competent survey information (if reasonably available), and the result of arm's length bargaining.</w:t>
      </w:r>
    </w:p>
    <w:p w14:paraId="412C63E5" w14:textId="77777777" w:rsidR="00696B10" w:rsidRDefault="00696B10" w:rsidP="00696B10">
      <w:pPr>
        <w:pStyle w:val="Default"/>
        <w:ind w:left="720" w:hanging="360"/>
        <w:rPr>
          <w:color w:val="auto"/>
          <w:sz w:val="22"/>
          <w:szCs w:val="22"/>
        </w:rPr>
      </w:pPr>
    </w:p>
    <w:p w14:paraId="5F011F8E" w14:textId="77777777" w:rsidR="005F6622" w:rsidRPr="00D14366" w:rsidRDefault="005F6622" w:rsidP="00696B10">
      <w:pPr>
        <w:pStyle w:val="Default"/>
        <w:numPr>
          <w:ilvl w:val="1"/>
          <w:numId w:val="38"/>
        </w:numPr>
        <w:ind w:left="720"/>
        <w:rPr>
          <w:color w:val="auto"/>
          <w:sz w:val="22"/>
          <w:szCs w:val="22"/>
        </w:rPr>
      </w:pPr>
      <w:r w:rsidRPr="00D14366">
        <w:rPr>
          <w:color w:val="auto"/>
          <w:sz w:val="22"/>
          <w:szCs w:val="22"/>
        </w:rPr>
        <w:t xml:space="preserve">Whether partnerships, joint ventures, and arrangements with </w:t>
      </w:r>
      <w:r w:rsidR="00696B10">
        <w:rPr>
          <w:color w:val="auto"/>
          <w:sz w:val="22"/>
          <w:szCs w:val="22"/>
        </w:rPr>
        <w:t>other</w:t>
      </w:r>
      <w:r w:rsidRPr="00D14366">
        <w:rPr>
          <w:color w:val="auto"/>
          <w:sz w:val="22"/>
          <w:szCs w:val="22"/>
        </w:rPr>
        <w:t xml:space="preserve"> organizations</w:t>
      </w:r>
      <w:r w:rsidR="00696B10">
        <w:rPr>
          <w:color w:val="auto"/>
          <w:sz w:val="22"/>
          <w:szCs w:val="22"/>
        </w:rPr>
        <w:t xml:space="preserve"> or contractors</w:t>
      </w:r>
      <w:r w:rsidRPr="00D14366">
        <w:rPr>
          <w:color w:val="auto"/>
          <w:sz w:val="22"/>
          <w:szCs w:val="22"/>
        </w:rPr>
        <w:t xml:space="preserve">, if any, conform to NZC's written policies, are properly recorded, reflect reasonable investment or payment for goods and services, further charitable purposes and do not result in impermissible private benefit or in an excess benefit transaction. </w:t>
      </w:r>
    </w:p>
    <w:p w14:paraId="492482D8" w14:textId="77777777" w:rsidR="0096252F" w:rsidRDefault="0096252F" w:rsidP="005869AD">
      <w:pPr>
        <w:pStyle w:val="Default"/>
        <w:rPr>
          <w:color w:val="auto"/>
          <w:sz w:val="22"/>
          <w:szCs w:val="22"/>
        </w:rPr>
      </w:pPr>
    </w:p>
    <w:p w14:paraId="18BC86C4" w14:textId="77777777" w:rsidR="005F6622" w:rsidRDefault="0096252F" w:rsidP="00696B10">
      <w:pPr>
        <w:pStyle w:val="Default"/>
        <w:numPr>
          <w:ilvl w:val="0"/>
          <w:numId w:val="39"/>
        </w:numPr>
        <w:ind w:left="360"/>
        <w:rPr>
          <w:color w:val="auto"/>
          <w:sz w:val="22"/>
          <w:szCs w:val="22"/>
        </w:rPr>
      </w:pPr>
      <w:r>
        <w:rPr>
          <w:color w:val="auto"/>
          <w:sz w:val="22"/>
          <w:szCs w:val="22"/>
        </w:rPr>
        <w:t>Whe</w:t>
      </w:r>
      <w:r w:rsidR="005F6622" w:rsidRPr="00D636E8">
        <w:rPr>
          <w:color w:val="auto"/>
          <w:sz w:val="22"/>
          <w:szCs w:val="22"/>
        </w:rPr>
        <w:t xml:space="preserve">n conducting the periodic reviews, NZC may, but need not, use outside advisors. If outside experts are used, their use </w:t>
      </w:r>
      <w:r w:rsidR="00F6675B" w:rsidRPr="00D636E8">
        <w:rPr>
          <w:color w:val="auto"/>
          <w:sz w:val="22"/>
          <w:szCs w:val="22"/>
        </w:rPr>
        <w:t>will</w:t>
      </w:r>
      <w:r w:rsidR="005F6622" w:rsidRPr="00D636E8">
        <w:rPr>
          <w:color w:val="auto"/>
          <w:sz w:val="22"/>
          <w:szCs w:val="22"/>
        </w:rPr>
        <w:t xml:space="preserve"> not relieve the </w:t>
      </w:r>
      <w:r w:rsidR="00696B10">
        <w:rPr>
          <w:color w:val="auto"/>
          <w:sz w:val="22"/>
          <w:szCs w:val="22"/>
        </w:rPr>
        <w:t>b</w:t>
      </w:r>
      <w:r w:rsidR="005F6622" w:rsidRPr="00D636E8">
        <w:rPr>
          <w:color w:val="auto"/>
          <w:sz w:val="22"/>
          <w:szCs w:val="22"/>
        </w:rPr>
        <w:t xml:space="preserve">oard of its responsibility for ensuring periodic reviews are conducted. </w:t>
      </w:r>
    </w:p>
    <w:p w14:paraId="138ACF11" w14:textId="77777777" w:rsidR="00696B10" w:rsidRDefault="00696B10" w:rsidP="00696B10">
      <w:pPr>
        <w:pStyle w:val="Default"/>
        <w:ind w:left="360" w:hanging="360"/>
        <w:rPr>
          <w:color w:val="auto"/>
          <w:sz w:val="22"/>
          <w:szCs w:val="22"/>
        </w:rPr>
      </w:pPr>
    </w:p>
    <w:p w14:paraId="4F368C0D" w14:textId="77777777" w:rsidR="00696B10" w:rsidRDefault="00696B10" w:rsidP="00696B10">
      <w:pPr>
        <w:pStyle w:val="Default"/>
        <w:numPr>
          <w:ilvl w:val="0"/>
          <w:numId w:val="39"/>
        </w:numPr>
        <w:ind w:left="360"/>
        <w:rPr>
          <w:color w:val="auto"/>
          <w:sz w:val="22"/>
          <w:szCs w:val="22"/>
        </w:rPr>
      </w:pPr>
      <w:r w:rsidRPr="00D636E8">
        <w:rPr>
          <w:color w:val="auto"/>
          <w:sz w:val="22"/>
          <w:szCs w:val="22"/>
        </w:rPr>
        <w:t xml:space="preserve">The </w:t>
      </w:r>
      <w:r>
        <w:rPr>
          <w:color w:val="auto"/>
          <w:sz w:val="22"/>
          <w:szCs w:val="22"/>
        </w:rPr>
        <w:t>board or authorized</w:t>
      </w:r>
      <w:r w:rsidRPr="00D636E8">
        <w:rPr>
          <w:color w:val="auto"/>
          <w:sz w:val="22"/>
          <w:szCs w:val="22"/>
        </w:rPr>
        <w:t xml:space="preserve"> </w:t>
      </w:r>
      <w:r>
        <w:rPr>
          <w:color w:val="auto"/>
          <w:sz w:val="22"/>
          <w:szCs w:val="22"/>
        </w:rPr>
        <w:t>c</w:t>
      </w:r>
      <w:r w:rsidRPr="00D636E8">
        <w:rPr>
          <w:color w:val="auto"/>
          <w:sz w:val="22"/>
          <w:szCs w:val="22"/>
        </w:rPr>
        <w:t xml:space="preserve">ommittee will regularly and consistently monitor and enforce compliance with this policy by reviewing annual statements and taking such other actions as are necessary for effective oversight. </w:t>
      </w:r>
    </w:p>
    <w:p w14:paraId="7AA7B67F" w14:textId="77777777" w:rsidR="00696B10" w:rsidRDefault="00696B10" w:rsidP="00696B10">
      <w:pPr>
        <w:pStyle w:val="Default"/>
        <w:ind w:left="360" w:hanging="360"/>
        <w:rPr>
          <w:color w:val="auto"/>
          <w:sz w:val="22"/>
          <w:szCs w:val="22"/>
        </w:rPr>
      </w:pPr>
    </w:p>
    <w:p w14:paraId="0F1115EF" w14:textId="77777777" w:rsidR="005869AD" w:rsidRPr="00696B10" w:rsidRDefault="005869AD" w:rsidP="00696B10">
      <w:pPr>
        <w:pStyle w:val="Default"/>
        <w:numPr>
          <w:ilvl w:val="0"/>
          <w:numId w:val="39"/>
        </w:numPr>
        <w:ind w:left="360"/>
        <w:rPr>
          <w:color w:val="auto"/>
          <w:sz w:val="22"/>
          <w:szCs w:val="22"/>
        </w:rPr>
      </w:pPr>
      <w:r w:rsidRPr="00696B10">
        <w:rPr>
          <w:color w:val="auto"/>
          <w:sz w:val="22"/>
          <w:szCs w:val="22"/>
        </w:rPr>
        <w:t>Th</w:t>
      </w:r>
      <w:r w:rsidR="00696B10">
        <w:rPr>
          <w:color w:val="auto"/>
          <w:sz w:val="22"/>
          <w:szCs w:val="22"/>
        </w:rPr>
        <w:t>is</w:t>
      </w:r>
      <w:r w:rsidRPr="00696B10">
        <w:rPr>
          <w:color w:val="auto"/>
          <w:sz w:val="22"/>
          <w:szCs w:val="22"/>
        </w:rPr>
        <w:t xml:space="preserve"> conflict of interest policy will be reviewed periodically by the board to assess its effectiveness and relevance, with updates made as necessary to address emerging issues, changes in law or changes in governance best practices.</w:t>
      </w:r>
    </w:p>
    <w:p w14:paraId="1D83259A" w14:textId="77777777" w:rsidR="000619A4" w:rsidRPr="00D636E8" w:rsidRDefault="000619A4" w:rsidP="005869AD">
      <w:pPr>
        <w:pStyle w:val="Default"/>
        <w:rPr>
          <w:color w:val="auto"/>
          <w:sz w:val="22"/>
          <w:szCs w:val="22"/>
        </w:rPr>
      </w:pPr>
    </w:p>
    <w:p w14:paraId="4B464C20" w14:textId="77777777" w:rsidR="000619A4" w:rsidRDefault="000619A4" w:rsidP="005869AD">
      <w:pPr>
        <w:pStyle w:val="Default"/>
        <w:rPr>
          <w:color w:val="auto"/>
          <w:sz w:val="22"/>
          <w:szCs w:val="22"/>
        </w:rPr>
      </w:pPr>
    </w:p>
    <w:p w14:paraId="62E356E4" w14:textId="77777777" w:rsidR="00696B10" w:rsidRPr="00495848" w:rsidRDefault="00696B10" w:rsidP="00696B10">
      <w:pPr>
        <w:autoSpaceDE w:val="0"/>
        <w:autoSpaceDN w:val="0"/>
        <w:adjustRightInd w:val="0"/>
        <w:spacing w:after="0" w:line="240" w:lineRule="auto"/>
        <w:rPr>
          <w:rFonts w:ascii="Times New Roman" w:hAnsi="Times New Roman" w:cs="Times New Roman"/>
          <w:b/>
          <w:bCs/>
        </w:rPr>
      </w:pPr>
      <w:r w:rsidRPr="00495848">
        <w:rPr>
          <w:rFonts w:ascii="Times New Roman" w:hAnsi="Times New Roman" w:cs="Times New Roman"/>
          <w:b/>
          <w:bCs/>
        </w:rPr>
        <w:t>Endorsement</w:t>
      </w:r>
    </w:p>
    <w:p w14:paraId="46895EEA" w14:textId="77777777" w:rsidR="00696B10" w:rsidRPr="00495848" w:rsidRDefault="00696B10" w:rsidP="00696B10">
      <w:pPr>
        <w:autoSpaceDE w:val="0"/>
        <w:autoSpaceDN w:val="0"/>
        <w:adjustRightInd w:val="0"/>
        <w:spacing w:after="0" w:line="240" w:lineRule="auto"/>
        <w:rPr>
          <w:rFonts w:ascii="Times New Roman" w:hAnsi="Times New Roman" w:cs="Times New Roman"/>
        </w:rPr>
      </w:pPr>
    </w:p>
    <w:p w14:paraId="45443D62" w14:textId="1B7331FC" w:rsidR="00696B10" w:rsidRPr="00495848" w:rsidRDefault="00696B10" w:rsidP="00696B10">
      <w:pPr>
        <w:autoSpaceDE w:val="0"/>
        <w:autoSpaceDN w:val="0"/>
        <w:adjustRightInd w:val="0"/>
        <w:spacing w:after="0" w:line="240" w:lineRule="auto"/>
        <w:rPr>
          <w:rFonts w:ascii="Times New Roman" w:hAnsi="Times New Roman" w:cs="Times New Roman"/>
        </w:rPr>
      </w:pPr>
      <w:r w:rsidRPr="00495848">
        <w:rPr>
          <w:rFonts w:ascii="Times New Roman" w:hAnsi="Times New Roman" w:cs="Times New Roman"/>
        </w:rPr>
        <w:t xml:space="preserve">This Nebraska Zen Center Conflict of Interest Policy was adopted by the NZC Board of Directors on </w:t>
      </w:r>
      <w:r w:rsidR="00495848" w:rsidRPr="00495848">
        <w:rPr>
          <w:rFonts w:ascii="Times New Roman" w:hAnsi="Times New Roman" w:cs="Times New Roman"/>
        </w:rPr>
        <w:t>May 5, 2024</w:t>
      </w:r>
      <w:r w:rsidRPr="00495848">
        <w:rPr>
          <w:rFonts w:ascii="Times New Roman" w:hAnsi="Times New Roman" w:cs="Times New Roman"/>
        </w:rPr>
        <w:t>.</w:t>
      </w:r>
    </w:p>
    <w:p w14:paraId="65F3B36A" w14:textId="77777777" w:rsidR="00951B31" w:rsidRPr="00495848" w:rsidRDefault="00951B31" w:rsidP="00696B10">
      <w:pPr>
        <w:autoSpaceDE w:val="0"/>
        <w:autoSpaceDN w:val="0"/>
        <w:adjustRightInd w:val="0"/>
        <w:spacing w:after="0" w:line="240" w:lineRule="auto"/>
        <w:rPr>
          <w:rFonts w:ascii="Times New Roman" w:hAnsi="Times New Roman" w:cs="Times New Roman"/>
        </w:rPr>
      </w:pPr>
    </w:p>
    <w:p w14:paraId="5136C90A" w14:textId="77777777" w:rsidR="00951B31" w:rsidRDefault="00951B31" w:rsidP="00696B10">
      <w:pPr>
        <w:autoSpaceDE w:val="0"/>
        <w:autoSpaceDN w:val="0"/>
        <w:adjustRightInd w:val="0"/>
        <w:spacing w:after="0" w:line="240" w:lineRule="auto"/>
        <w:rPr>
          <w:rFonts w:ascii="Times New Roman" w:hAnsi="Times New Roman" w:cs="Times New Roman"/>
          <w:sz w:val="20"/>
          <w:szCs w:val="20"/>
        </w:rPr>
      </w:pPr>
    </w:p>
    <w:p w14:paraId="3DCB752D" w14:textId="1272F10F" w:rsidR="00951B31" w:rsidRDefault="00951B31" w:rsidP="00696B1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___</w:t>
      </w:r>
      <w:r w:rsidR="00495848">
        <w:rPr>
          <w:rFonts w:ascii="Lucida Calligraphy" w:hAnsi="Lucida Calligraphy" w:cs="Times New Roman"/>
          <w:b/>
          <w:bCs/>
          <w:sz w:val="24"/>
          <w:szCs w:val="24"/>
        </w:rPr>
        <w:t>Mike Pray</w:t>
      </w:r>
      <w:r>
        <w:rPr>
          <w:rFonts w:ascii="Times New Roman" w:hAnsi="Times New Roman" w:cs="Times New Roman"/>
          <w:sz w:val="20"/>
          <w:szCs w:val="20"/>
        </w:rPr>
        <w:t>__________</w:t>
      </w:r>
    </w:p>
    <w:p w14:paraId="415B1272" w14:textId="77777777" w:rsidR="00951B31" w:rsidRPr="00495848" w:rsidRDefault="00951B31" w:rsidP="00951B31">
      <w:pPr>
        <w:autoSpaceDE w:val="0"/>
        <w:autoSpaceDN w:val="0"/>
        <w:adjustRightInd w:val="0"/>
        <w:spacing w:after="0" w:line="240" w:lineRule="auto"/>
        <w:rPr>
          <w:rFonts w:ascii="Times New Roman" w:hAnsi="Times New Roman" w:cs="Times New Roman"/>
        </w:rPr>
      </w:pPr>
      <w:r w:rsidRPr="00495848">
        <w:rPr>
          <w:rFonts w:ascii="Times New Roman" w:hAnsi="Times New Roman" w:cs="Times New Roman"/>
        </w:rPr>
        <w:t>Secretary, Nebraska Zen Center</w:t>
      </w:r>
    </w:p>
    <w:p w14:paraId="5DDF63BF" w14:textId="77777777" w:rsidR="00951B31" w:rsidRDefault="00951B31" w:rsidP="00951B31">
      <w:pPr>
        <w:autoSpaceDE w:val="0"/>
        <w:autoSpaceDN w:val="0"/>
        <w:adjustRightInd w:val="0"/>
        <w:spacing w:after="0" w:line="240" w:lineRule="auto"/>
        <w:rPr>
          <w:rFonts w:ascii="Times New Roman" w:hAnsi="Times New Roman" w:cs="Times New Roman"/>
          <w:sz w:val="20"/>
          <w:szCs w:val="20"/>
        </w:rPr>
      </w:pPr>
    </w:p>
    <w:p w14:paraId="5E028966" w14:textId="77777777" w:rsidR="00951B31" w:rsidRDefault="00951B31">
      <w:pPr>
        <w:rPr>
          <w:b/>
          <w:bCs/>
        </w:rPr>
      </w:pPr>
      <w:r>
        <w:rPr>
          <w:b/>
          <w:bCs/>
        </w:rPr>
        <w:br w:type="page"/>
      </w:r>
    </w:p>
    <w:p w14:paraId="225E074A" w14:textId="77777777" w:rsidR="00951B31" w:rsidRDefault="00951B31" w:rsidP="00951B31">
      <w:pPr>
        <w:jc w:val="center"/>
        <w:rPr>
          <w:rFonts w:ascii="Times New Roman" w:hAnsi="Times New Roman" w:cs="Times New Roman"/>
          <w:b/>
          <w:bCs/>
        </w:rPr>
      </w:pPr>
      <w:r w:rsidRPr="00951B31">
        <w:rPr>
          <w:rFonts w:ascii="Times New Roman" w:hAnsi="Times New Roman" w:cs="Times New Roman"/>
          <w:b/>
          <w:bCs/>
        </w:rPr>
        <w:lastRenderedPageBreak/>
        <w:t>A</w:t>
      </w:r>
      <w:r w:rsidR="00227842" w:rsidRPr="00951B31">
        <w:rPr>
          <w:rFonts w:ascii="Times New Roman" w:hAnsi="Times New Roman" w:cs="Times New Roman"/>
          <w:b/>
          <w:bCs/>
        </w:rPr>
        <w:t>ttachment A to NZC Conflict of Interest</w:t>
      </w:r>
      <w:r w:rsidR="001E40FD">
        <w:rPr>
          <w:rFonts w:ascii="Times New Roman" w:hAnsi="Times New Roman" w:cs="Times New Roman"/>
          <w:b/>
          <w:bCs/>
        </w:rPr>
        <w:t xml:space="preserve"> </w:t>
      </w:r>
      <w:r w:rsidR="00227842" w:rsidRPr="00951B31">
        <w:rPr>
          <w:rFonts w:ascii="Times New Roman" w:hAnsi="Times New Roman" w:cs="Times New Roman"/>
          <w:b/>
          <w:bCs/>
        </w:rPr>
        <w:t>Policy</w:t>
      </w:r>
    </w:p>
    <w:p w14:paraId="0C4A77AE" w14:textId="77777777" w:rsidR="005F6622" w:rsidRPr="00951B31" w:rsidRDefault="00227842" w:rsidP="00951B31">
      <w:pPr>
        <w:jc w:val="center"/>
        <w:rPr>
          <w:rFonts w:ascii="Times New Roman" w:hAnsi="Times New Roman" w:cs="Times New Roman"/>
          <w:b/>
          <w:bCs/>
        </w:rPr>
      </w:pPr>
      <w:r w:rsidRPr="00951B31">
        <w:rPr>
          <w:rFonts w:ascii="Times New Roman" w:hAnsi="Times New Roman" w:cs="Times New Roman"/>
          <w:b/>
          <w:bCs/>
        </w:rPr>
        <w:t xml:space="preserve">Key Person Annual </w:t>
      </w:r>
      <w:r w:rsidR="005F6622" w:rsidRPr="00951B31">
        <w:rPr>
          <w:rFonts w:ascii="Times New Roman" w:hAnsi="Times New Roman" w:cs="Times New Roman"/>
          <w:b/>
          <w:bCs/>
        </w:rPr>
        <w:t>Conflict of Interest Statement</w:t>
      </w:r>
    </w:p>
    <w:p w14:paraId="1FDE00DD" w14:textId="77777777" w:rsidR="00957361" w:rsidRDefault="00957361" w:rsidP="005F6622">
      <w:pPr>
        <w:pStyle w:val="Default"/>
        <w:rPr>
          <w:color w:val="auto"/>
          <w:sz w:val="22"/>
          <w:szCs w:val="22"/>
        </w:rPr>
      </w:pPr>
      <w:r>
        <w:rPr>
          <w:color w:val="auto"/>
          <w:sz w:val="22"/>
          <w:szCs w:val="22"/>
        </w:rPr>
        <w:t>By signing below, I affirm that:</w:t>
      </w:r>
    </w:p>
    <w:p w14:paraId="22D3F009" w14:textId="77777777" w:rsidR="00957361" w:rsidRDefault="00957361" w:rsidP="005F6622">
      <w:pPr>
        <w:pStyle w:val="Default"/>
        <w:rPr>
          <w:color w:val="auto"/>
          <w:sz w:val="22"/>
          <w:szCs w:val="22"/>
        </w:rPr>
      </w:pPr>
    </w:p>
    <w:p w14:paraId="37AC4344" w14:textId="77777777" w:rsidR="00957361" w:rsidRDefault="00957361" w:rsidP="00957361">
      <w:pPr>
        <w:pStyle w:val="Default"/>
        <w:numPr>
          <w:ilvl w:val="0"/>
          <w:numId w:val="40"/>
        </w:numPr>
        <w:rPr>
          <w:color w:val="auto"/>
          <w:sz w:val="22"/>
          <w:szCs w:val="22"/>
        </w:rPr>
      </w:pPr>
      <w:r>
        <w:rPr>
          <w:color w:val="auto"/>
          <w:sz w:val="22"/>
          <w:szCs w:val="22"/>
        </w:rPr>
        <w:t>I have read and understand the Nebraska Zen Center Conflict of Interest Policy;</w:t>
      </w:r>
    </w:p>
    <w:p w14:paraId="669D51CE" w14:textId="77777777" w:rsidR="00957361" w:rsidRDefault="00957361" w:rsidP="00957361">
      <w:pPr>
        <w:pStyle w:val="Default"/>
        <w:ind w:left="720"/>
        <w:rPr>
          <w:color w:val="auto"/>
          <w:sz w:val="22"/>
          <w:szCs w:val="22"/>
        </w:rPr>
      </w:pPr>
    </w:p>
    <w:p w14:paraId="3C583E54" w14:textId="77777777" w:rsidR="00957361" w:rsidRDefault="00957361" w:rsidP="00957361">
      <w:pPr>
        <w:pStyle w:val="Default"/>
        <w:numPr>
          <w:ilvl w:val="0"/>
          <w:numId w:val="40"/>
        </w:numPr>
        <w:rPr>
          <w:color w:val="auto"/>
          <w:sz w:val="22"/>
          <w:szCs w:val="22"/>
        </w:rPr>
      </w:pPr>
      <w:r>
        <w:rPr>
          <w:color w:val="auto"/>
          <w:sz w:val="22"/>
          <w:szCs w:val="22"/>
        </w:rPr>
        <w:t>I agree to comply with the policy;</w:t>
      </w:r>
    </w:p>
    <w:p w14:paraId="205BE4F9" w14:textId="77777777" w:rsidR="00957361" w:rsidRDefault="00957361" w:rsidP="00957361">
      <w:pPr>
        <w:pStyle w:val="Default"/>
        <w:ind w:left="720"/>
        <w:rPr>
          <w:color w:val="auto"/>
          <w:sz w:val="22"/>
          <w:szCs w:val="22"/>
        </w:rPr>
      </w:pPr>
    </w:p>
    <w:p w14:paraId="006BF0BD" w14:textId="77777777" w:rsidR="00957361" w:rsidRDefault="00957361" w:rsidP="00957361">
      <w:pPr>
        <w:pStyle w:val="Default"/>
        <w:numPr>
          <w:ilvl w:val="0"/>
          <w:numId w:val="40"/>
        </w:numPr>
        <w:rPr>
          <w:color w:val="auto"/>
          <w:sz w:val="22"/>
          <w:szCs w:val="22"/>
        </w:rPr>
      </w:pPr>
      <w:r>
        <w:rPr>
          <w:color w:val="auto"/>
          <w:sz w:val="22"/>
          <w:szCs w:val="22"/>
        </w:rPr>
        <w:t>I have no actual or potential conflicts as defined by the policy; or if I have, they are disclosed below or have previously been disclosed in writing in accordance with the policy.</w:t>
      </w:r>
    </w:p>
    <w:p w14:paraId="47FF32B0" w14:textId="77777777" w:rsidR="00BD37A8" w:rsidRDefault="00BD37A8" w:rsidP="00957361">
      <w:pPr>
        <w:pStyle w:val="Default"/>
        <w:rPr>
          <w:color w:val="auto"/>
          <w:sz w:val="22"/>
          <w:szCs w:val="22"/>
        </w:rPr>
      </w:pPr>
    </w:p>
    <w:p w14:paraId="24487457" w14:textId="77777777" w:rsidR="00957361" w:rsidRDefault="00957361" w:rsidP="00957361">
      <w:pPr>
        <w:pStyle w:val="Default"/>
        <w:rPr>
          <w:color w:val="auto"/>
          <w:sz w:val="22"/>
          <w:szCs w:val="22"/>
        </w:rPr>
      </w:pPr>
      <w:r>
        <w:rPr>
          <w:color w:val="auto"/>
          <w:sz w:val="22"/>
          <w:szCs w:val="22"/>
        </w:rPr>
        <w:t>Disclose here, to the best of your knowledge, any potential or actual conflicts of interest as described in the Conflict of Interest Policy or other circumstances which may pose a conflict of interest:</w:t>
      </w:r>
    </w:p>
    <w:p w14:paraId="0AA3E9DA" w14:textId="77777777" w:rsidR="00957361" w:rsidRDefault="00957361" w:rsidP="00957361">
      <w:pPr>
        <w:pStyle w:val="Default"/>
        <w:rPr>
          <w:color w:val="auto"/>
          <w:sz w:val="22"/>
          <w:szCs w:val="22"/>
        </w:rPr>
      </w:pPr>
    </w:p>
    <w:p w14:paraId="4D4F052B" w14:textId="77777777" w:rsidR="00957361" w:rsidRDefault="00957361" w:rsidP="00957361">
      <w:pPr>
        <w:pStyle w:val="Default"/>
        <w:rPr>
          <w:color w:val="auto"/>
          <w:sz w:val="22"/>
          <w:szCs w:val="22"/>
        </w:rPr>
      </w:pPr>
      <w:r>
        <w:rPr>
          <w:color w:val="auto"/>
          <w:sz w:val="22"/>
          <w:szCs w:val="22"/>
        </w:rPr>
        <w:t>_____________________________________________________________________________________</w:t>
      </w:r>
    </w:p>
    <w:p w14:paraId="6B862C91" w14:textId="77777777" w:rsidR="00957361" w:rsidRDefault="00957361" w:rsidP="00957361">
      <w:pPr>
        <w:pStyle w:val="Default"/>
        <w:rPr>
          <w:color w:val="auto"/>
          <w:sz w:val="22"/>
          <w:szCs w:val="22"/>
        </w:rPr>
      </w:pPr>
    </w:p>
    <w:p w14:paraId="1568B0BD" w14:textId="77777777" w:rsidR="00957361" w:rsidRDefault="00957361" w:rsidP="00957361">
      <w:pPr>
        <w:pStyle w:val="Default"/>
        <w:rPr>
          <w:color w:val="auto"/>
          <w:sz w:val="22"/>
          <w:szCs w:val="22"/>
        </w:rPr>
      </w:pPr>
      <w:r>
        <w:rPr>
          <w:color w:val="auto"/>
          <w:sz w:val="22"/>
          <w:szCs w:val="22"/>
        </w:rPr>
        <w:t>_____________________________________________________________________________________</w:t>
      </w:r>
    </w:p>
    <w:p w14:paraId="6C50F216" w14:textId="77777777" w:rsidR="00957361" w:rsidRDefault="00957361" w:rsidP="00957361">
      <w:pPr>
        <w:pStyle w:val="Default"/>
        <w:rPr>
          <w:color w:val="auto"/>
          <w:sz w:val="22"/>
          <w:szCs w:val="22"/>
        </w:rPr>
      </w:pPr>
    </w:p>
    <w:p w14:paraId="7864355E" w14:textId="77777777" w:rsidR="00957361" w:rsidRDefault="00957361" w:rsidP="00957361">
      <w:pPr>
        <w:pStyle w:val="Default"/>
        <w:rPr>
          <w:color w:val="auto"/>
          <w:sz w:val="22"/>
          <w:szCs w:val="22"/>
        </w:rPr>
      </w:pPr>
      <w:r>
        <w:rPr>
          <w:color w:val="auto"/>
          <w:sz w:val="22"/>
          <w:szCs w:val="22"/>
        </w:rPr>
        <w:t>_____________________________________________________________________________________</w:t>
      </w:r>
    </w:p>
    <w:p w14:paraId="37604F42" w14:textId="77777777" w:rsidR="00957361" w:rsidRDefault="00957361" w:rsidP="00957361">
      <w:pPr>
        <w:pStyle w:val="Default"/>
        <w:rPr>
          <w:color w:val="auto"/>
          <w:sz w:val="22"/>
          <w:szCs w:val="22"/>
        </w:rPr>
      </w:pPr>
    </w:p>
    <w:p w14:paraId="04CD776A" w14:textId="77777777" w:rsidR="00957361" w:rsidRDefault="00957361" w:rsidP="00957361">
      <w:pPr>
        <w:pStyle w:val="Default"/>
        <w:rPr>
          <w:color w:val="auto"/>
          <w:sz w:val="22"/>
          <w:szCs w:val="22"/>
        </w:rPr>
      </w:pPr>
      <w:r>
        <w:rPr>
          <w:color w:val="auto"/>
          <w:sz w:val="22"/>
          <w:szCs w:val="22"/>
        </w:rPr>
        <w:t>_____________________________________________________________________________________</w:t>
      </w:r>
    </w:p>
    <w:p w14:paraId="596AC837" w14:textId="77777777" w:rsidR="00957361" w:rsidRDefault="00957361" w:rsidP="00957361">
      <w:pPr>
        <w:pStyle w:val="Default"/>
        <w:rPr>
          <w:color w:val="auto"/>
          <w:sz w:val="22"/>
          <w:szCs w:val="22"/>
        </w:rPr>
      </w:pPr>
    </w:p>
    <w:p w14:paraId="708FD459" w14:textId="77777777" w:rsidR="001547B7" w:rsidRPr="001547B7" w:rsidRDefault="001547B7" w:rsidP="00957361">
      <w:pPr>
        <w:pStyle w:val="Default"/>
        <w:rPr>
          <w:b/>
          <w:color w:val="auto"/>
          <w:sz w:val="22"/>
          <w:szCs w:val="22"/>
        </w:rPr>
      </w:pPr>
      <w:r w:rsidRPr="001547B7">
        <w:rPr>
          <w:b/>
          <w:color w:val="auto"/>
          <w:sz w:val="22"/>
          <w:szCs w:val="22"/>
        </w:rPr>
        <w:t xml:space="preserve">For NZC Directors: </w:t>
      </w:r>
      <w:r w:rsidRPr="00BD37A8">
        <w:rPr>
          <w:color w:val="auto"/>
          <w:sz w:val="22"/>
          <w:szCs w:val="22"/>
        </w:rPr>
        <w:t>I confirm that in the most recent tax year:</w:t>
      </w:r>
    </w:p>
    <w:p w14:paraId="58D24986" w14:textId="77777777" w:rsidR="001547B7" w:rsidRDefault="001547B7" w:rsidP="001547B7">
      <w:pPr>
        <w:numPr>
          <w:ilvl w:val="0"/>
          <w:numId w:val="4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was not</w:t>
      </w:r>
      <w:r w:rsidRPr="00BC497F">
        <w:rPr>
          <w:rFonts w:ascii="Times New Roman" w:eastAsia="Times New Roman" w:hAnsi="Times New Roman" w:cs="Times New Roman"/>
          <w:sz w:val="24"/>
          <w:szCs w:val="24"/>
        </w:rPr>
        <w:t xml:space="preserve"> compensated as an employee of </w:t>
      </w:r>
      <w:r>
        <w:rPr>
          <w:rFonts w:ascii="Times New Roman" w:eastAsia="Times New Roman" w:hAnsi="Times New Roman" w:cs="Times New Roman"/>
          <w:sz w:val="24"/>
          <w:szCs w:val="24"/>
        </w:rPr>
        <w:t>NZC or any related</w:t>
      </w:r>
      <w:r w:rsidRPr="00BC497F">
        <w:rPr>
          <w:rFonts w:ascii="Times New Roman" w:eastAsia="Times New Roman" w:hAnsi="Times New Roman" w:cs="Times New Roman"/>
          <w:sz w:val="24"/>
          <w:szCs w:val="24"/>
        </w:rPr>
        <w:t xml:space="preserve"> organization</w:t>
      </w:r>
      <w:r>
        <w:rPr>
          <w:rFonts w:ascii="Times New Roman" w:eastAsia="Times New Roman" w:hAnsi="Times New Roman" w:cs="Times New Roman"/>
          <w:sz w:val="24"/>
          <w:szCs w:val="24"/>
        </w:rPr>
        <w:t>;</w:t>
      </w:r>
      <w:r w:rsidRPr="00BC497F">
        <w:rPr>
          <w:rFonts w:ascii="Times New Roman" w:eastAsia="Times New Roman" w:hAnsi="Times New Roman" w:cs="Times New Roman"/>
          <w:sz w:val="24"/>
          <w:szCs w:val="24"/>
        </w:rPr>
        <w:t xml:space="preserve"> </w:t>
      </w:r>
    </w:p>
    <w:p w14:paraId="165B88CD" w14:textId="77777777" w:rsidR="001547B7" w:rsidRDefault="001547B7" w:rsidP="001547B7">
      <w:pPr>
        <w:numPr>
          <w:ilvl w:val="0"/>
          <w:numId w:val="4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was </w:t>
      </w:r>
      <w:r w:rsidRPr="00BC497F">
        <w:rPr>
          <w:rFonts w:ascii="Times New Roman" w:eastAsia="Times New Roman" w:hAnsi="Times New Roman" w:cs="Times New Roman"/>
          <w:sz w:val="24"/>
          <w:szCs w:val="24"/>
        </w:rPr>
        <w:t>n</w:t>
      </w:r>
      <w:r>
        <w:rPr>
          <w:rFonts w:ascii="Times New Roman" w:eastAsia="Times New Roman" w:hAnsi="Times New Roman" w:cs="Times New Roman"/>
          <w:sz w:val="24"/>
          <w:szCs w:val="24"/>
        </w:rPr>
        <w:t>o</w:t>
      </w:r>
      <w:r w:rsidRPr="00BC497F">
        <w:rPr>
          <w:rFonts w:ascii="Times New Roman" w:eastAsia="Times New Roman" w:hAnsi="Times New Roman" w:cs="Times New Roman"/>
          <w:sz w:val="24"/>
          <w:szCs w:val="24"/>
        </w:rPr>
        <w:t xml:space="preserve">t compensated by an unrelated organization or individual for services to </w:t>
      </w:r>
      <w:r>
        <w:rPr>
          <w:rFonts w:ascii="Times New Roman" w:eastAsia="Times New Roman" w:hAnsi="Times New Roman" w:cs="Times New Roman"/>
          <w:sz w:val="24"/>
          <w:szCs w:val="24"/>
        </w:rPr>
        <w:t>NZC</w:t>
      </w:r>
      <w:r w:rsidRPr="00BC497F">
        <w:rPr>
          <w:rFonts w:ascii="Times New Roman" w:eastAsia="Times New Roman" w:hAnsi="Times New Roman" w:cs="Times New Roman"/>
          <w:sz w:val="24"/>
          <w:szCs w:val="24"/>
        </w:rPr>
        <w:t xml:space="preserve"> or a related organization</w:t>
      </w:r>
      <w:r>
        <w:rPr>
          <w:rFonts w:ascii="Times New Roman" w:eastAsia="Times New Roman" w:hAnsi="Times New Roman" w:cs="Times New Roman"/>
          <w:sz w:val="24"/>
          <w:szCs w:val="24"/>
        </w:rPr>
        <w:t>;</w:t>
      </w:r>
    </w:p>
    <w:p w14:paraId="509BE242" w14:textId="77777777" w:rsidR="001547B7" w:rsidRDefault="001547B7" w:rsidP="001547B7">
      <w:pPr>
        <w:numPr>
          <w:ilvl w:val="0"/>
          <w:numId w:val="4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BC497F">
        <w:rPr>
          <w:rFonts w:ascii="Times New Roman" w:eastAsia="Times New Roman" w:hAnsi="Times New Roman" w:cs="Times New Roman"/>
          <w:sz w:val="24"/>
          <w:szCs w:val="24"/>
        </w:rPr>
        <w:t xml:space="preserve"> did</w:t>
      </w:r>
      <w:r>
        <w:rPr>
          <w:rFonts w:ascii="Times New Roman" w:eastAsia="Times New Roman" w:hAnsi="Times New Roman" w:cs="Times New Roman"/>
          <w:sz w:val="24"/>
          <w:szCs w:val="24"/>
        </w:rPr>
        <w:t xml:space="preserve"> </w:t>
      </w:r>
      <w:r w:rsidRPr="00BC497F">
        <w:rPr>
          <w:rFonts w:ascii="Times New Roman" w:eastAsia="Times New Roman" w:hAnsi="Times New Roman" w:cs="Times New Roman"/>
          <w:sz w:val="24"/>
          <w:szCs w:val="24"/>
        </w:rPr>
        <w:t>n</w:t>
      </w:r>
      <w:r>
        <w:rPr>
          <w:rFonts w:ascii="Times New Roman" w:eastAsia="Times New Roman" w:hAnsi="Times New Roman" w:cs="Times New Roman"/>
          <w:sz w:val="24"/>
          <w:szCs w:val="24"/>
        </w:rPr>
        <w:t>o</w:t>
      </w:r>
      <w:r w:rsidRPr="00BC497F">
        <w:rPr>
          <w:rFonts w:ascii="Times New Roman" w:eastAsia="Times New Roman" w:hAnsi="Times New Roman" w:cs="Times New Roman"/>
          <w:sz w:val="24"/>
          <w:szCs w:val="24"/>
        </w:rPr>
        <w:t xml:space="preserve">t receive more than $10,000 of total compensation or other payments as an independent contractor from </w:t>
      </w:r>
      <w:r>
        <w:rPr>
          <w:rFonts w:ascii="Times New Roman" w:eastAsia="Times New Roman" w:hAnsi="Times New Roman" w:cs="Times New Roman"/>
          <w:sz w:val="24"/>
          <w:szCs w:val="24"/>
        </w:rPr>
        <w:t>NZC or a related organization; and</w:t>
      </w:r>
    </w:p>
    <w:p w14:paraId="0743EA40" w14:textId="77777777" w:rsidR="00951B31" w:rsidRPr="001547B7" w:rsidRDefault="001547B7" w:rsidP="001547B7">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547B7">
        <w:rPr>
          <w:rFonts w:ascii="Times New Roman" w:eastAsia="Times New Roman" w:hAnsi="Times New Roman" w:cs="Times New Roman"/>
          <w:sz w:val="24"/>
          <w:szCs w:val="24"/>
        </w:rPr>
        <w:t>Neither I nor any family member was involved in a transaction with NZC or a related organization (directly or indirectly),</w:t>
      </w:r>
      <w:r>
        <w:rPr>
          <w:rFonts w:ascii="Times New Roman" w:eastAsia="Times New Roman" w:hAnsi="Times New Roman" w:cs="Times New Roman"/>
          <w:sz w:val="24"/>
          <w:szCs w:val="24"/>
        </w:rPr>
        <w:t xml:space="preserve"> </w:t>
      </w:r>
      <w:r w:rsidRPr="001547B7">
        <w:rPr>
          <w:rFonts w:ascii="Times New Roman" w:eastAsia="Times New Roman" w:hAnsi="Times New Roman" w:cs="Times New Roman"/>
          <w:sz w:val="24"/>
          <w:szCs w:val="24"/>
        </w:rPr>
        <w:t>including the receipt of compensation, loans, grants or other assistance</w:t>
      </w:r>
      <w:r>
        <w:rPr>
          <w:rFonts w:ascii="Times New Roman" w:eastAsia="Times New Roman" w:hAnsi="Times New Roman" w:cs="Times New Roman"/>
          <w:sz w:val="24"/>
          <w:szCs w:val="24"/>
        </w:rPr>
        <w:t>.</w:t>
      </w:r>
    </w:p>
    <w:p w14:paraId="537E5EC8" w14:textId="77777777" w:rsidR="00957361" w:rsidRDefault="00957361" w:rsidP="00957361">
      <w:pPr>
        <w:pStyle w:val="Default"/>
        <w:rPr>
          <w:rFonts w:asciiTheme="minorHAnsi" w:hAnsiTheme="minorHAnsi" w:cstheme="minorBidi"/>
          <w:color w:val="auto"/>
          <w:sz w:val="22"/>
          <w:szCs w:val="22"/>
        </w:rPr>
      </w:pPr>
    </w:p>
    <w:p w14:paraId="32070E13" w14:textId="77777777" w:rsidR="00957361" w:rsidRDefault="005F6622" w:rsidP="00957361">
      <w:pPr>
        <w:pStyle w:val="Default"/>
        <w:rPr>
          <w:color w:val="auto"/>
          <w:sz w:val="22"/>
          <w:szCs w:val="22"/>
        </w:rPr>
      </w:pPr>
      <w:r w:rsidRPr="00D636E8">
        <w:rPr>
          <w:color w:val="auto"/>
          <w:sz w:val="22"/>
          <w:szCs w:val="22"/>
        </w:rPr>
        <w:t>Name: ____________________________________</w:t>
      </w:r>
      <w:r w:rsidR="00957361">
        <w:rPr>
          <w:color w:val="auto"/>
          <w:sz w:val="22"/>
          <w:szCs w:val="22"/>
        </w:rPr>
        <w:t>________</w:t>
      </w:r>
      <w:r w:rsidRPr="00D636E8">
        <w:rPr>
          <w:color w:val="auto"/>
          <w:sz w:val="22"/>
          <w:szCs w:val="22"/>
        </w:rPr>
        <w:t xml:space="preserve"> </w:t>
      </w:r>
    </w:p>
    <w:p w14:paraId="53B3CC90" w14:textId="77777777" w:rsidR="00957361" w:rsidRDefault="00957361" w:rsidP="00957361">
      <w:pPr>
        <w:pStyle w:val="Default"/>
        <w:rPr>
          <w:color w:val="auto"/>
          <w:sz w:val="22"/>
          <w:szCs w:val="22"/>
        </w:rPr>
      </w:pPr>
    </w:p>
    <w:p w14:paraId="33BB8C1A" w14:textId="77777777" w:rsidR="00957361" w:rsidRDefault="00957361" w:rsidP="00957361">
      <w:pPr>
        <w:pStyle w:val="Default"/>
        <w:rPr>
          <w:color w:val="auto"/>
          <w:sz w:val="22"/>
          <w:szCs w:val="22"/>
        </w:rPr>
      </w:pPr>
      <w:r>
        <w:rPr>
          <w:color w:val="auto"/>
          <w:sz w:val="22"/>
          <w:szCs w:val="22"/>
        </w:rPr>
        <w:t>Position with NZC</w:t>
      </w:r>
      <w:r w:rsidR="005F6622" w:rsidRPr="00D636E8">
        <w:rPr>
          <w:color w:val="auto"/>
          <w:sz w:val="22"/>
          <w:szCs w:val="22"/>
        </w:rPr>
        <w:t>: ____________________</w:t>
      </w:r>
      <w:r>
        <w:rPr>
          <w:color w:val="auto"/>
          <w:sz w:val="22"/>
          <w:szCs w:val="22"/>
        </w:rPr>
        <w:t>______________</w:t>
      </w:r>
    </w:p>
    <w:p w14:paraId="3CFA887A" w14:textId="77777777" w:rsidR="00957361" w:rsidRDefault="00957361" w:rsidP="00957361">
      <w:pPr>
        <w:pStyle w:val="Default"/>
        <w:rPr>
          <w:color w:val="auto"/>
          <w:sz w:val="22"/>
          <w:szCs w:val="22"/>
        </w:rPr>
      </w:pPr>
    </w:p>
    <w:p w14:paraId="725291A6" w14:textId="77777777" w:rsidR="00957361" w:rsidRDefault="00957361" w:rsidP="00957361">
      <w:pPr>
        <w:pStyle w:val="Default"/>
        <w:rPr>
          <w:color w:val="auto"/>
          <w:sz w:val="22"/>
          <w:szCs w:val="22"/>
        </w:rPr>
      </w:pPr>
      <w:r>
        <w:rPr>
          <w:color w:val="auto"/>
          <w:sz w:val="22"/>
          <w:szCs w:val="22"/>
        </w:rPr>
        <w:t>Signature:  _________________________________________</w:t>
      </w:r>
    </w:p>
    <w:p w14:paraId="64AA8BA2" w14:textId="77777777" w:rsidR="00957361" w:rsidRDefault="00957361" w:rsidP="00957361">
      <w:pPr>
        <w:pStyle w:val="Default"/>
        <w:rPr>
          <w:color w:val="auto"/>
          <w:sz w:val="22"/>
          <w:szCs w:val="22"/>
        </w:rPr>
      </w:pPr>
    </w:p>
    <w:p w14:paraId="7DBBA947" w14:textId="77777777" w:rsidR="00957361" w:rsidRDefault="00957361" w:rsidP="00957361">
      <w:pPr>
        <w:pStyle w:val="Default"/>
        <w:rPr>
          <w:color w:val="auto"/>
          <w:sz w:val="22"/>
          <w:szCs w:val="22"/>
        </w:rPr>
      </w:pPr>
      <w:r>
        <w:rPr>
          <w:color w:val="auto"/>
          <w:sz w:val="22"/>
          <w:szCs w:val="22"/>
        </w:rPr>
        <w:t>Date:  _______________________________</w:t>
      </w:r>
    </w:p>
    <w:p w14:paraId="235A0A6C" w14:textId="77777777" w:rsidR="00957361" w:rsidRDefault="00957361" w:rsidP="005F6622">
      <w:pPr>
        <w:pStyle w:val="Default"/>
        <w:rPr>
          <w:color w:val="auto"/>
          <w:sz w:val="22"/>
          <w:szCs w:val="22"/>
        </w:rPr>
      </w:pPr>
    </w:p>
    <w:p w14:paraId="504E8E00" w14:textId="77777777" w:rsidR="00957361" w:rsidRDefault="00957361" w:rsidP="005F6622">
      <w:pPr>
        <w:pStyle w:val="Default"/>
        <w:rPr>
          <w:color w:val="auto"/>
          <w:sz w:val="22"/>
          <w:szCs w:val="22"/>
        </w:rPr>
      </w:pPr>
    </w:p>
    <w:p w14:paraId="70AA7BC0" w14:textId="77777777" w:rsidR="00BD274B" w:rsidRPr="00BD37A8" w:rsidRDefault="005F6622" w:rsidP="00BD37A8">
      <w:pPr>
        <w:pStyle w:val="Default"/>
        <w:rPr>
          <w:color w:val="auto"/>
          <w:sz w:val="22"/>
          <w:szCs w:val="22"/>
        </w:rPr>
      </w:pPr>
      <w:r w:rsidRPr="00BD37A8">
        <w:t xml:space="preserve">Date of Review by </w:t>
      </w:r>
      <w:r w:rsidR="00227842" w:rsidRPr="00BD37A8">
        <w:t>board or authorized</w:t>
      </w:r>
      <w:r w:rsidRPr="00BD37A8">
        <w:t xml:space="preserve"> </w:t>
      </w:r>
      <w:r w:rsidR="00227842" w:rsidRPr="00BD37A8">
        <w:t>c</w:t>
      </w:r>
      <w:r w:rsidRPr="00BD37A8">
        <w:t>ommittee: ____________________________</w:t>
      </w:r>
    </w:p>
    <w:p w14:paraId="575A6837" w14:textId="77777777" w:rsidR="000619A4" w:rsidRPr="00D636E8" w:rsidRDefault="000619A4" w:rsidP="005F6622">
      <w:pPr>
        <w:rPr>
          <w:rFonts w:ascii="Times New Roman" w:hAnsi="Times New Roman" w:cs="Times New Roman"/>
        </w:rPr>
      </w:pPr>
    </w:p>
    <w:sectPr w:rsidR="000619A4" w:rsidRPr="00D636E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1CB85" w14:textId="77777777" w:rsidR="006E28AF" w:rsidRDefault="006E28AF" w:rsidP="005F6622">
      <w:pPr>
        <w:spacing w:after="0" w:line="240" w:lineRule="auto"/>
      </w:pPr>
      <w:r>
        <w:separator/>
      </w:r>
    </w:p>
  </w:endnote>
  <w:endnote w:type="continuationSeparator" w:id="0">
    <w:p w14:paraId="2A60EE04" w14:textId="77777777" w:rsidR="006E28AF" w:rsidRDefault="006E28AF" w:rsidP="005F6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75473" w14:textId="77777777" w:rsidR="001E40FD" w:rsidRDefault="001E4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14025"/>
      <w:docPartObj>
        <w:docPartGallery w:val="Page Numbers (Bottom of Page)"/>
        <w:docPartUnique/>
      </w:docPartObj>
    </w:sdtPr>
    <w:sdtEndPr>
      <w:rPr>
        <w:noProof/>
      </w:rPr>
    </w:sdtEndPr>
    <w:sdtContent>
      <w:p w14:paraId="2530F93B" w14:textId="77777777" w:rsidR="001E40FD" w:rsidRDefault="001E40FD">
        <w:pPr>
          <w:pStyle w:val="Footer"/>
          <w:jc w:val="center"/>
        </w:pPr>
        <w:r>
          <w:fldChar w:fldCharType="begin"/>
        </w:r>
        <w:r>
          <w:instrText xml:space="preserve"> PAGE   \* MERGEFORMAT </w:instrText>
        </w:r>
        <w:r>
          <w:fldChar w:fldCharType="separate"/>
        </w:r>
        <w:r w:rsidR="003F6C91">
          <w:rPr>
            <w:noProof/>
          </w:rPr>
          <w:t>1</w:t>
        </w:r>
        <w:r>
          <w:rPr>
            <w:noProof/>
          </w:rPr>
          <w:fldChar w:fldCharType="end"/>
        </w:r>
      </w:p>
    </w:sdtContent>
  </w:sdt>
  <w:p w14:paraId="62D6042E" w14:textId="77777777" w:rsidR="001E40FD" w:rsidRDefault="001E40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EF08" w14:textId="77777777" w:rsidR="001E40FD" w:rsidRDefault="001E4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60526" w14:textId="77777777" w:rsidR="006E28AF" w:rsidRDefault="006E28AF" w:rsidP="005F6622">
      <w:pPr>
        <w:spacing w:after="0" w:line="240" w:lineRule="auto"/>
      </w:pPr>
      <w:r>
        <w:separator/>
      </w:r>
    </w:p>
  </w:footnote>
  <w:footnote w:type="continuationSeparator" w:id="0">
    <w:p w14:paraId="1A6338C5" w14:textId="77777777" w:rsidR="006E28AF" w:rsidRDefault="006E28AF" w:rsidP="005F6622">
      <w:pPr>
        <w:spacing w:after="0" w:line="240" w:lineRule="auto"/>
      </w:pPr>
      <w:r>
        <w:continuationSeparator/>
      </w:r>
    </w:p>
  </w:footnote>
  <w:footnote w:id="1">
    <w:p w14:paraId="7EC0E356" w14:textId="77777777" w:rsidR="00E82038" w:rsidRPr="00E82038" w:rsidRDefault="00E82038">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b/>
        </w:rPr>
        <w:t>Key person</w:t>
      </w:r>
      <w:r>
        <w:rPr>
          <w:rFonts w:ascii="Times New Roman" w:hAnsi="Times New Roman" w:cs="Times New Roman"/>
        </w:rPr>
        <w:t xml:space="preserve"> means, in addition to officers and directors, a person, whether or not an employee of NZC, who: (a) has responsibilities, power or influence over NZC similar to those of an officer or director; (b) manages a substantial portion of the activities, assets, income or expenses of NZC; or (c) alone or with others controls or determines a substantial portion of NZC capital expenditures or operating budget. </w:t>
      </w:r>
      <w:r w:rsidR="00587B78">
        <w:rPr>
          <w:rFonts w:ascii="Times New Roman" w:hAnsi="Times New Roman" w:cs="Times New Roman"/>
        </w:rPr>
        <w:t xml:space="preserve">It includes members of committees with </w:t>
      </w:r>
      <w:r w:rsidR="00D636E8">
        <w:rPr>
          <w:rFonts w:ascii="Times New Roman" w:hAnsi="Times New Roman" w:cs="Times New Roman"/>
        </w:rPr>
        <w:t>b</w:t>
      </w:r>
      <w:r w:rsidR="00587B78">
        <w:rPr>
          <w:rFonts w:ascii="Times New Roman" w:hAnsi="Times New Roman" w:cs="Times New Roman"/>
        </w:rPr>
        <w:t>oard-delegated powers.</w:t>
      </w:r>
    </w:p>
  </w:footnote>
  <w:footnote w:id="2">
    <w:p w14:paraId="48DE4FCE" w14:textId="77777777" w:rsidR="00746C23" w:rsidRPr="00CE1917" w:rsidRDefault="00746C23">
      <w:pPr>
        <w:pStyle w:val="FootnoteText"/>
        <w:rPr>
          <w:rFonts w:ascii="Times New Roman" w:hAnsi="Times New Roman" w:cs="Times New Roman"/>
        </w:rPr>
      </w:pPr>
      <w:r>
        <w:rPr>
          <w:rStyle w:val="FootnoteReference"/>
        </w:rPr>
        <w:footnoteRef/>
      </w:r>
      <w:r>
        <w:t xml:space="preserve"> </w:t>
      </w:r>
      <w:r w:rsidRPr="00CE1917">
        <w:rPr>
          <w:rFonts w:ascii="Times New Roman" w:hAnsi="Times New Roman" w:cs="Times New Roman"/>
          <w:b/>
        </w:rPr>
        <w:t>Authorized committee</w:t>
      </w:r>
      <w:r w:rsidRPr="00CE1917">
        <w:rPr>
          <w:rFonts w:ascii="Times New Roman" w:hAnsi="Times New Roman" w:cs="Times New Roman"/>
        </w:rPr>
        <w:t xml:space="preserve"> refers to any committee to which the board of directors delegates responsibility for </w:t>
      </w:r>
      <w:r w:rsidR="00CE1917" w:rsidRPr="00CE1917">
        <w:rPr>
          <w:rFonts w:ascii="Times New Roman" w:hAnsi="Times New Roman" w:cs="Times New Roman"/>
        </w:rPr>
        <w:t xml:space="preserve">all or </w:t>
      </w:r>
      <w:r w:rsidR="00CE1917">
        <w:rPr>
          <w:rFonts w:ascii="Times New Roman" w:hAnsi="Times New Roman" w:cs="Times New Roman"/>
        </w:rPr>
        <w:t>some aspects</w:t>
      </w:r>
      <w:r w:rsidR="00CE1917" w:rsidRPr="00CE1917">
        <w:rPr>
          <w:rFonts w:ascii="Times New Roman" w:hAnsi="Times New Roman" w:cs="Times New Roman"/>
        </w:rPr>
        <w:t xml:space="preserve"> of this policy.</w:t>
      </w:r>
    </w:p>
  </w:footnote>
  <w:footnote w:id="3">
    <w:p w14:paraId="13A86B87" w14:textId="77777777" w:rsidR="00CE1917" w:rsidRPr="00CE1917" w:rsidRDefault="00CE1917">
      <w:pPr>
        <w:pStyle w:val="FootnoteText"/>
        <w:rPr>
          <w:rFonts w:ascii="Times New Roman" w:hAnsi="Times New Roman" w:cs="Times New Roman"/>
        </w:rPr>
      </w:pPr>
      <w:r>
        <w:rPr>
          <w:rStyle w:val="FootnoteReference"/>
        </w:rPr>
        <w:footnoteRef/>
      </w:r>
      <w:r>
        <w:t xml:space="preserve"> </w:t>
      </w:r>
      <w:r w:rsidRPr="00CE1917">
        <w:rPr>
          <w:rFonts w:ascii="Times New Roman" w:hAnsi="Times New Roman" w:cs="Times New Roman"/>
          <w:b/>
        </w:rPr>
        <w:t xml:space="preserve">Related party transaction </w:t>
      </w:r>
      <w:r w:rsidRPr="00CE1917">
        <w:rPr>
          <w:rFonts w:ascii="Times New Roman" w:hAnsi="Times New Roman" w:cs="Times New Roman"/>
        </w:rPr>
        <w:t>is a transaction, agreement or other arrangement in which NZC is a participant and a key person or the key person’s relative, or a business in which the key person has a substantial ownership interest (over 35%) is also a participant.</w:t>
      </w:r>
      <w:r>
        <w:rPr>
          <w:rFonts w:ascii="Times New Roman" w:hAnsi="Times New Roman" w:cs="Times New Roman"/>
        </w:rPr>
        <w:t xml:space="preserve"> </w:t>
      </w:r>
      <w:r w:rsidRPr="00CD551F">
        <w:rPr>
          <w:rFonts w:ascii="Times New Roman" w:hAnsi="Times New Roman" w:cs="Times New Roman"/>
        </w:rPr>
        <w:t xml:space="preserve">A transaction is not a related party transaction if (a) the transaction, or a related party’s financial interest in it is </w:t>
      </w:r>
      <w:r w:rsidRPr="00CD551F">
        <w:rPr>
          <w:rFonts w:ascii="Times New Roman" w:hAnsi="Times New Roman" w:cs="Times New Roman"/>
          <w:i/>
        </w:rPr>
        <w:t>de minimis,</w:t>
      </w:r>
      <w:r w:rsidRPr="00CD551F">
        <w:rPr>
          <w:rFonts w:ascii="Times New Roman" w:hAnsi="Times New Roman" w:cs="Times New Roman"/>
        </w:rPr>
        <w:t xml:space="preserve"> or (b) the transaction would not customarily be reviewed by the board or the boards of similar organizations in the ordinary course of business and is available to others on the same or similar terms</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FF3E" w14:textId="77777777" w:rsidR="001E40FD" w:rsidRDefault="001E4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EC37" w14:textId="77777777" w:rsidR="001E40FD" w:rsidRDefault="001E40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E1394" w14:textId="77777777" w:rsidR="001E40FD" w:rsidRDefault="001E4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B85857"/>
    <w:multiLevelType w:val="hybridMultilevel"/>
    <w:tmpl w:val="9D7CE54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718FCC"/>
    <w:multiLevelType w:val="hybridMultilevel"/>
    <w:tmpl w:val="76014E6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F8950D8"/>
    <w:multiLevelType w:val="hybridMultilevel"/>
    <w:tmpl w:val="8135F8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3CAA534"/>
    <w:multiLevelType w:val="hybridMultilevel"/>
    <w:tmpl w:val="D4DC394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50C3545"/>
    <w:multiLevelType w:val="hybridMultilevel"/>
    <w:tmpl w:val="6FEBC44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184796E"/>
    <w:multiLevelType w:val="hybridMultilevel"/>
    <w:tmpl w:val="F83A209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BD655EA"/>
    <w:multiLevelType w:val="hybridMultilevel"/>
    <w:tmpl w:val="A6FB213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1597E80"/>
    <w:multiLevelType w:val="hybridMultilevel"/>
    <w:tmpl w:val="172FCF0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7E6B206"/>
    <w:multiLevelType w:val="hybridMultilevel"/>
    <w:tmpl w:val="7E888F2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95E2ECF"/>
    <w:multiLevelType w:val="hybridMultilevel"/>
    <w:tmpl w:val="BC709B9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CC1B14D"/>
    <w:multiLevelType w:val="hybridMultilevel"/>
    <w:tmpl w:val="49BA6AC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14B5303"/>
    <w:multiLevelType w:val="hybridMultilevel"/>
    <w:tmpl w:val="3F307204"/>
    <w:lvl w:ilvl="0" w:tplc="72AEFF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5A0CFC"/>
    <w:multiLevelType w:val="hybridMultilevel"/>
    <w:tmpl w:val="028E53DC"/>
    <w:lvl w:ilvl="0" w:tplc="A31E3258">
      <w:start w:val="1"/>
      <w:numFmt w:val="decimal"/>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1E7A2E5"/>
    <w:multiLevelType w:val="hybridMultilevel"/>
    <w:tmpl w:val="AFF102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47642F0"/>
    <w:multiLevelType w:val="hybridMultilevel"/>
    <w:tmpl w:val="7318C5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AF5776"/>
    <w:multiLevelType w:val="hybridMultilevel"/>
    <w:tmpl w:val="C2601FA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CB64134"/>
    <w:multiLevelType w:val="hybridMultilevel"/>
    <w:tmpl w:val="410E09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2844A7"/>
    <w:multiLevelType w:val="multilevel"/>
    <w:tmpl w:val="F5740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901AF8"/>
    <w:multiLevelType w:val="hybridMultilevel"/>
    <w:tmpl w:val="7952B2E8"/>
    <w:lvl w:ilvl="0" w:tplc="6762B8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D92770"/>
    <w:multiLevelType w:val="hybridMultilevel"/>
    <w:tmpl w:val="4AE22BB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39EC79C"/>
    <w:multiLevelType w:val="hybridMultilevel"/>
    <w:tmpl w:val="7234261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DD30665"/>
    <w:multiLevelType w:val="hybridMultilevel"/>
    <w:tmpl w:val="7A0DA61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F2A1D63"/>
    <w:multiLevelType w:val="hybridMultilevel"/>
    <w:tmpl w:val="84206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1F48D1"/>
    <w:multiLevelType w:val="hybridMultilevel"/>
    <w:tmpl w:val="54D602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898BF3"/>
    <w:multiLevelType w:val="hybridMultilevel"/>
    <w:tmpl w:val="B663EF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E3FC847"/>
    <w:multiLevelType w:val="hybridMultilevel"/>
    <w:tmpl w:val="2150EB7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2421D9D"/>
    <w:multiLevelType w:val="hybridMultilevel"/>
    <w:tmpl w:val="0B7CDC84"/>
    <w:lvl w:ilvl="0" w:tplc="829638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D5C8D6"/>
    <w:multiLevelType w:val="hybridMultilevel"/>
    <w:tmpl w:val="C7D4C71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7ED6F94"/>
    <w:multiLevelType w:val="hybridMultilevel"/>
    <w:tmpl w:val="77E4282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8F4745E"/>
    <w:multiLevelType w:val="hybridMultilevel"/>
    <w:tmpl w:val="6E985218"/>
    <w:lvl w:ilvl="0" w:tplc="E9FC2D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5B0BA0"/>
    <w:multiLevelType w:val="hybridMultilevel"/>
    <w:tmpl w:val="84DC82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E508D2"/>
    <w:multiLevelType w:val="multilevel"/>
    <w:tmpl w:val="305EF018"/>
    <w:lvl w:ilvl="0">
      <w:start w:val="1"/>
      <w:numFmt w:val="lowerLetter"/>
      <w:lvlText w:val=""/>
      <w:lvlJc w:val="left"/>
    </w:lvl>
    <w:lvl w:ilvl="1">
      <w:start w:val="1"/>
      <w:numFmt w:val="lowerRoman"/>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D7441C"/>
    <w:multiLevelType w:val="hybridMultilevel"/>
    <w:tmpl w:val="EAFE5EB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1DD46AE"/>
    <w:multiLevelType w:val="multilevel"/>
    <w:tmpl w:val="EDC41D80"/>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EA5EE4"/>
    <w:multiLevelType w:val="hybridMultilevel"/>
    <w:tmpl w:val="3B9C5934"/>
    <w:lvl w:ilvl="0" w:tplc="6A50F4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F47CBF"/>
    <w:multiLevelType w:val="hybridMultilevel"/>
    <w:tmpl w:val="92820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71343C"/>
    <w:multiLevelType w:val="hybridMultilevel"/>
    <w:tmpl w:val="6F28D4BA"/>
    <w:lvl w:ilvl="0" w:tplc="5AF6F9D8">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7B719D"/>
    <w:multiLevelType w:val="hybridMultilevel"/>
    <w:tmpl w:val="EC60A8DE"/>
    <w:lvl w:ilvl="0" w:tplc="EB48B7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1289C"/>
    <w:multiLevelType w:val="hybridMultilevel"/>
    <w:tmpl w:val="BA12D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FC28EA"/>
    <w:multiLevelType w:val="hybridMultilevel"/>
    <w:tmpl w:val="87A747C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F5373C1"/>
    <w:multiLevelType w:val="hybridMultilevel"/>
    <w:tmpl w:val="94E837AE"/>
    <w:lvl w:ilvl="0" w:tplc="8DFA47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5557824">
    <w:abstractNumId w:val="20"/>
  </w:num>
  <w:num w:numId="2" w16cid:durableId="359860874">
    <w:abstractNumId w:val="25"/>
  </w:num>
  <w:num w:numId="3" w16cid:durableId="2003658604">
    <w:abstractNumId w:val="15"/>
  </w:num>
  <w:num w:numId="4" w16cid:durableId="1238590594">
    <w:abstractNumId w:val="3"/>
  </w:num>
  <w:num w:numId="5" w16cid:durableId="211118434">
    <w:abstractNumId w:val="6"/>
  </w:num>
  <w:num w:numId="6" w16cid:durableId="455949449">
    <w:abstractNumId w:val="9"/>
  </w:num>
  <w:num w:numId="7" w16cid:durableId="457452308">
    <w:abstractNumId w:val="13"/>
  </w:num>
  <w:num w:numId="8" w16cid:durableId="749276144">
    <w:abstractNumId w:val="2"/>
  </w:num>
  <w:num w:numId="9" w16cid:durableId="376977046">
    <w:abstractNumId w:val="5"/>
  </w:num>
  <w:num w:numId="10" w16cid:durableId="2048018163">
    <w:abstractNumId w:val="39"/>
  </w:num>
  <w:num w:numId="11" w16cid:durableId="1769546157">
    <w:abstractNumId w:val="1"/>
  </w:num>
  <w:num w:numId="12" w16cid:durableId="441460969">
    <w:abstractNumId w:val="4"/>
  </w:num>
  <w:num w:numId="13" w16cid:durableId="1155416977">
    <w:abstractNumId w:val="28"/>
  </w:num>
  <w:num w:numId="14" w16cid:durableId="286085193">
    <w:abstractNumId w:val="32"/>
  </w:num>
  <w:num w:numId="15" w16cid:durableId="1249727191">
    <w:abstractNumId w:val="27"/>
  </w:num>
  <w:num w:numId="16" w16cid:durableId="420373918">
    <w:abstractNumId w:val="7"/>
  </w:num>
  <w:num w:numId="17" w16cid:durableId="48849679">
    <w:abstractNumId w:val="10"/>
  </w:num>
  <w:num w:numId="18" w16cid:durableId="245699048">
    <w:abstractNumId w:val="0"/>
  </w:num>
  <w:num w:numId="19" w16cid:durableId="350029943">
    <w:abstractNumId w:val="21"/>
  </w:num>
  <w:num w:numId="20" w16cid:durableId="1695572101">
    <w:abstractNumId w:val="8"/>
  </w:num>
  <w:num w:numId="21" w16cid:durableId="484320715">
    <w:abstractNumId w:val="31"/>
  </w:num>
  <w:num w:numId="22" w16cid:durableId="1761177334">
    <w:abstractNumId w:val="24"/>
  </w:num>
  <w:num w:numId="23" w16cid:durableId="1656301151">
    <w:abstractNumId w:val="11"/>
  </w:num>
  <w:num w:numId="24" w16cid:durableId="1407604360">
    <w:abstractNumId w:val="19"/>
  </w:num>
  <w:num w:numId="25" w16cid:durableId="425423869">
    <w:abstractNumId w:val="34"/>
  </w:num>
  <w:num w:numId="26" w16cid:durableId="1573154976">
    <w:abstractNumId w:val="18"/>
  </w:num>
  <w:num w:numId="27" w16cid:durableId="1402946931">
    <w:abstractNumId w:val="33"/>
  </w:num>
  <w:num w:numId="28" w16cid:durableId="473988743">
    <w:abstractNumId w:val="37"/>
  </w:num>
  <w:num w:numId="29" w16cid:durableId="1268196163">
    <w:abstractNumId w:val="35"/>
  </w:num>
  <w:num w:numId="30" w16cid:durableId="305471195">
    <w:abstractNumId w:val="30"/>
  </w:num>
  <w:num w:numId="31" w16cid:durableId="1587883287">
    <w:abstractNumId w:val="26"/>
  </w:num>
  <w:num w:numId="32" w16cid:durableId="262610871">
    <w:abstractNumId w:val="29"/>
  </w:num>
  <w:num w:numId="33" w16cid:durableId="1930574816">
    <w:abstractNumId w:val="12"/>
  </w:num>
  <w:num w:numId="34" w16cid:durableId="711543412">
    <w:abstractNumId w:val="40"/>
  </w:num>
  <w:num w:numId="35" w16cid:durableId="2143499315">
    <w:abstractNumId w:val="36"/>
  </w:num>
  <w:num w:numId="36" w16cid:durableId="623081696">
    <w:abstractNumId w:val="14"/>
  </w:num>
  <w:num w:numId="37" w16cid:durableId="768547292">
    <w:abstractNumId w:val="23"/>
  </w:num>
  <w:num w:numId="38" w16cid:durableId="1773084416">
    <w:abstractNumId w:val="16"/>
  </w:num>
  <w:num w:numId="39" w16cid:durableId="1476489257">
    <w:abstractNumId w:val="38"/>
  </w:num>
  <w:num w:numId="40" w16cid:durableId="576861949">
    <w:abstractNumId w:val="22"/>
  </w:num>
  <w:num w:numId="41" w16cid:durableId="5030122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6622"/>
    <w:rsid w:val="000258D5"/>
    <w:rsid w:val="00030DA4"/>
    <w:rsid w:val="000619A4"/>
    <w:rsid w:val="000824D3"/>
    <w:rsid w:val="001547B7"/>
    <w:rsid w:val="00154967"/>
    <w:rsid w:val="001E40FD"/>
    <w:rsid w:val="00217E3D"/>
    <w:rsid w:val="00227842"/>
    <w:rsid w:val="00247E9A"/>
    <w:rsid w:val="00257438"/>
    <w:rsid w:val="00260333"/>
    <w:rsid w:val="00295F73"/>
    <w:rsid w:val="00306865"/>
    <w:rsid w:val="003B212A"/>
    <w:rsid w:val="003E6CD2"/>
    <w:rsid w:val="003F6C91"/>
    <w:rsid w:val="00403E05"/>
    <w:rsid w:val="0046757E"/>
    <w:rsid w:val="00483212"/>
    <w:rsid w:val="00495848"/>
    <w:rsid w:val="005869AD"/>
    <w:rsid w:val="00587B78"/>
    <w:rsid w:val="005F6622"/>
    <w:rsid w:val="0060744B"/>
    <w:rsid w:val="00664821"/>
    <w:rsid w:val="00696B10"/>
    <w:rsid w:val="006E28AF"/>
    <w:rsid w:val="00744A9F"/>
    <w:rsid w:val="00746C23"/>
    <w:rsid w:val="008654C4"/>
    <w:rsid w:val="00883659"/>
    <w:rsid w:val="008875E4"/>
    <w:rsid w:val="008A1F03"/>
    <w:rsid w:val="00951B31"/>
    <w:rsid w:val="00957361"/>
    <w:rsid w:val="0096252F"/>
    <w:rsid w:val="009E0E0B"/>
    <w:rsid w:val="009F0C3D"/>
    <w:rsid w:val="00A84CA3"/>
    <w:rsid w:val="00AC71C5"/>
    <w:rsid w:val="00AC76A0"/>
    <w:rsid w:val="00B96ECF"/>
    <w:rsid w:val="00BD274B"/>
    <w:rsid w:val="00BD37A8"/>
    <w:rsid w:val="00C40BC0"/>
    <w:rsid w:val="00C73110"/>
    <w:rsid w:val="00C976C7"/>
    <w:rsid w:val="00CC26D2"/>
    <w:rsid w:val="00CD551F"/>
    <w:rsid w:val="00CE1917"/>
    <w:rsid w:val="00D14366"/>
    <w:rsid w:val="00D50059"/>
    <w:rsid w:val="00D636E8"/>
    <w:rsid w:val="00DC4385"/>
    <w:rsid w:val="00DD5CC1"/>
    <w:rsid w:val="00E41BA9"/>
    <w:rsid w:val="00E614EA"/>
    <w:rsid w:val="00E61D6A"/>
    <w:rsid w:val="00E82038"/>
    <w:rsid w:val="00F339FB"/>
    <w:rsid w:val="00F35C07"/>
    <w:rsid w:val="00F6675B"/>
    <w:rsid w:val="00F91B4C"/>
    <w:rsid w:val="00FB7C9B"/>
    <w:rsid w:val="00FD5FF0"/>
    <w:rsid w:val="00FF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4DD93"/>
  <w15:docId w15:val="{027D8F1F-E1E6-4F21-96D2-62450E08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832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1547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6622"/>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5F66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6622"/>
    <w:rPr>
      <w:sz w:val="20"/>
      <w:szCs w:val="20"/>
    </w:rPr>
  </w:style>
  <w:style w:type="character" w:styleId="FootnoteReference">
    <w:name w:val="footnote reference"/>
    <w:basedOn w:val="DefaultParagraphFont"/>
    <w:uiPriority w:val="99"/>
    <w:semiHidden/>
    <w:unhideWhenUsed/>
    <w:rsid w:val="005F6622"/>
    <w:rPr>
      <w:vertAlign w:val="superscript"/>
    </w:rPr>
  </w:style>
  <w:style w:type="paragraph" w:styleId="ListParagraph">
    <w:name w:val="List Paragraph"/>
    <w:basedOn w:val="Normal"/>
    <w:uiPriority w:val="34"/>
    <w:qFormat/>
    <w:rsid w:val="005F6622"/>
    <w:pPr>
      <w:ind w:left="720"/>
      <w:contextualSpacing/>
    </w:pPr>
  </w:style>
  <w:style w:type="character" w:customStyle="1" w:styleId="Heading1Char">
    <w:name w:val="Heading 1 Char"/>
    <w:basedOn w:val="DefaultParagraphFont"/>
    <w:link w:val="Heading1"/>
    <w:uiPriority w:val="9"/>
    <w:rsid w:val="00483212"/>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1547B7"/>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1E4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0FD"/>
  </w:style>
  <w:style w:type="paragraph" w:styleId="Footer">
    <w:name w:val="footer"/>
    <w:basedOn w:val="Normal"/>
    <w:link w:val="FooterChar"/>
    <w:uiPriority w:val="99"/>
    <w:unhideWhenUsed/>
    <w:rsid w:val="001E4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199784">
      <w:bodyDiv w:val="1"/>
      <w:marLeft w:val="0"/>
      <w:marRight w:val="0"/>
      <w:marTop w:val="0"/>
      <w:marBottom w:val="0"/>
      <w:divBdr>
        <w:top w:val="none" w:sz="0" w:space="0" w:color="auto"/>
        <w:left w:val="none" w:sz="0" w:space="0" w:color="auto"/>
        <w:bottom w:val="none" w:sz="0" w:space="0" w:color="auto"/>
        <w:right w:val="none" w:sz="0" w:space="0" w:color="auto"/>
      </w:divBdr>
      <w:divsChild>
        <w:div w:id="483277516">
          <w:marLeft w:val="0"/>
          <w:marRight w:val="0"/>
          <w:marTop w:val="0"/>
          <w:marBottom w:val="0"/>
          <w:divBdr>
            <w:top w:val="none" w:sz="0" w:space="0" w:color="auto"/>
            <w:left w:val="none" w:sz="0" w:space="0" w:color="auto"/>
            <w:bottom w:val="none" w:sz="0" w:space="0" w:color="auto"/>
            <w:right w:val="none" w:sz="0" w:space="0" w:color="auto"/>
          </w:divBdr>
        </w:div>
        <w:div w:id="1146627442">
          <w:marLeft w:val="0"/>
          <w:marRight w:val="0"/>
          <w:marTop w:val="0"/>
          <w:marBottom w:val="0"/>
          <w:divBdr>
            <w:top w:val="none" w:sz="0" w:space="0" w:color="auto"/>
            <w:left w:val="none" w:sz="0" w:space="0" w:color="auto"/>
            <w:bottom w:val="none" w:sz="0" w:space="0" w:color="auto"/>
            <w:right w:val="none" w:sz="0" w:space="0" w:color="auto"/>
          </w:divBdr>
        </w:div>
        <w:div w:id="1758280799">
          <w:marLeft w:val="0"/>
          <w:marRight w:val="0"/>
          <w:marTop w:val="0"/>
          <w:marBottom w:val="0"/>
          <w:divBdr>
            <w:top w:val="none" w:sz="0" w:space="0" w:color="auto"/>
            <w:left w:val="none" w:sz="0" w:space="0" w:color="auto"/>
            <w:bottom w:val="none" w:sz="0" w:space="0" w:color="auto"/>
            <w:right w:val="none" w:sz="0" w:space="0" w:color="auto"/>
          </w:divBdr>
          <w:divsChild>
            <w:div w:id="4794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C18C3-2749-4CAB-9B5B-667430806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1</Pages>
  <Words>2108</Words>
  <Characters>12017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Griffin</dc:creator>
  <cp:lastModifiedBy>Pamela Griffin</cp:lastModifiedBy>
  <cp:revision>14</cp:revision>
  <cp:lastPrinted>2024-04-17T20:30:00Z</cp:lastPrinted>
  <dcterms:created xsi:type="dcterms:W3CDTF">2024-04-03T20:02:00Z</dcterms:created>
  <dcterms:modified xsi:type="dcterms:W3CDTF">2026-06-13T23:38:00Z</dcterms:modified>
</cp:coreProperties>
</file>